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17" w:rsidRDefault="003658A2" w:rsidP="0096541B">
      <w:r w:rsidRPr="003658A2">
        <w:t xml:space="preserve">De gemeente </w:t>
      </w:r>
      <w:r>
        <w:t>Nijmegen</w:t>
      </w:r>
      <w:r w:rsidRPr="003658A2">
        <w:t xml:space="preserve"> werkt aan een veilige en gezonde leefomgeving voor haar inwoners. Luchtkwaliteit is daarbij een belangrijk thema, want goede luchtkwaliteit heeft een positieve invloed op de gezondheid. Om deze reden heeft gemeente </w:t>
      </w:r>
      <w:r>
        <w:t xml:space="preserve">Nijmegen </w:t>
      </w:r>
      <w:r w:rsidR="00986224">
        <w:t xml:space="preserve">een Uitvoeringsprogramma lucht 2020-2030 en zijn we </w:t>
      </w:r>
      <w:r>
        <w:t xml:space="preserve">in </w:t>
      </w:r>
      <w:r w:rsidR="007808D1">
        <w:t xml:space="preserve">januari </w:t>
      </w:r>
      <w:r>
        <w:t>2020</w:t>
      </w:r>
      <w:r w:rsidRPr="003658A2">
        <w:t xml:space="preserve"> aangesloten bij het Schone Lucht Akkoord (SLA). De lucht </w:t>
      </w:r>
      <w:r w:rsidR="00687417">
        <w:t>wordt de laatste jaren steeds</w:t>
      </w:r>
      <w:r w:rsidRPr="003658A2">
        <w:t xml:space="preserve"> schoner, maar we zijn er zeker nog niet. Daarom werkt gemeente </w:t>
      </w:r>
      <w:r w:rsidR="007808D1">
        <w:t>Nijmegen, samen</w:t>
      </w:r>
      <w:r w:rsidRPr="003658A2">
        <w:t xml:space="preserve"> met andere overheden, inwoners en bedrijven </w:t>
      </w:r>
      <w:r w:rsidR="007808D1">
        <w:t xml:space="preserve">onverminderd door </w:t>
      </w:r>
      <w:r w:rsidRPr="003658A2">
        <w:t xml:space="preserve">aan betere luchtkwaliteit. </w:t>
      </w:r>
    </w:p>
    <w:p w:rsidR="00986224" w:rsidRDefault="00986224" w:rsidP="0096541B"/>
    <w:p w:rsidR="006F2041" w:rsidRDefault="00687417" w:rsidP="0096541B">
      <w:r>
        <w:t xml:space="preserve">Dat doen we ook </w:t>
      </w:r>
      <w:r w:rsidR="006F4DB5">
        <w:t>voor</w:t>
      </w:r>
      <w:r>
        <w:t xml:space="preserve"> Nijmegen West en Weurt. Daar bevindt zich een groot binnenstedelijk bedrijventerrein </w:t>
      </w:r>
      <w:r w:rsidR="00DA7EB7">
        <w:t xml:space="preserve">TPN-West </w:t>
      </w:r>
      <w:r>
        <w:t>dat werk</w:t>
      </w:r>
      <w:r w:rsidRPr="00687417">
        <w:t xml:space="preserve"> biedt aan circa 9000 mensen en allerlei producten, diensten en innovaties</w:t>
      </w:r>
      <w:r>
        <w:t xml:space="preserve"> levert</w:t>
      </w:r>
      <w:r w:rsidRPr="00687417">
        <w:t xml:space="preserve">. Tegelijkertijd </w:t>
      </w:r>
      <w:r>
        <w:t xml:space="preserve">heeft dit </w:t>
      </w:r>
      <w:r w:rsidRPr="00687417">
        <w:t>bedrijventerrein een groot aantal omwonenden betrekkelijk dichtbij.</w:t>
      </w:r>
    </w:p>
    <w:p w:rsidR="006F2041" w:rsidRDefault="006F2041" w:rsidP="0096541B"/>
    <w:p w:rsidR="006F4DB5" w:rsidRDefault="006F4DB5" w:rsidP="0096541B">
      <w:r>
        <w:t>We trekken hierin samen op met de gemeente Beuningen en de provincie Gelderland</w:t>
      </w:r>
      <w:r w:rsidR="00DA7EB7">
        <w:t xml:space="preserve"> en </w:t>
      </w:r>
      <w:r w:rsidR="00467323">
        <w:t xml:space="preserve">worden hierbij ondersteund en geadviseerd door ODRN en ODRA. </w:t>
      </w:r>
      <w:r>
        <w:t xml:space="preserve">Waar nodig en mogelijk werken we </w:t>
      </w:r>
      <w:r w:rsidR="006F2041">
        <w:t xml:space="preserve">hierin </w:t>
      </w:r>
      <w:r>
        <w:t>samen met omwonenden e</w:t>
      </w:r>
      <w:r w:rsidR="00467323">
        <w:t xml:space="preserve">n bedrijven en met andere partijen zoals </w:t>
      </w:r>
      <w:r w:rsidR="0077259C">
        <w:t xml:space="preserve">het </w:t>
      </w:r>
      <w:r w:rsidR="00467323">
        <w:t xml:space="preserve">RIVM en </w:t>
      </w:r>
      <w:r w:rsidR="0077259C">
        <w:t xml:space="preserve">de </w:t>
      </w:r>
      <w:r w:rsidR="00467323">
        <w:t>GGD.</w:t>
      </w:r>
    </w:p>
    <w:p w:rsidR="006F4DB5" w:rsidRDefault="006F4DB5" w:rsidP="0096541B"/>
    <w:p w:rsidR="00687417" w:rsidRDefault="00932411" w:rsidP="0096541B">
      <w:r>
        <w:t>In maart 2023 hebben wij u hier</w:t>
      </w:r>
      <w:r w:rsidR="00AC0F11">
        <w:t>over</w:t>
      </w:r>
      <w:r>
        <w:t xml:space="preserve"> voor het laatst over geïnformeerd. </w:t>
      </w:r>
      <w:r w:rsidR="00986224">
        <w:t xml:space="preserve">Met deze brief </w:t>
      </w:r>
      <w:r w:rsidR="00986224" w:rsidRPr="0096541B">
        <w:t xml:space="preserve">geven wij u een update over de voortgang </w:t>
      </w:r>
      <w:r w:rsidR="00986224">
        <w:t xml:space="preserve">van ons werk </w:t>
      </w:r>
      <w:r w:rsidR="00A80F12">
        <w:t xml:space="preserve">bij bedrijven op TPN-West </w:t>
      </w:r>
      <w:r w:rsidR="00986224">
        <w:t xml:space="preserve">om de </w:t>
      </w:r>
      <w:r w:rsidR="00986224" w:rsidRPr="0096541B">
        <w:t xml:space="preserve">luchtkwaliteit </w:t>
      </w:r>
      <w:r w:rsidR="00986224">
        <w:t xml:space="preserve">rondom </w:t>
      </w:r>
      <w:r w:rsidR="0077259C">
        <w:t xml:space="preserve">het </w:t>
      </w:r>
      <w:r w:rsidR="00986224">
        <w:t>bedrijventerrein</w:t>
      </w:r>
      <w:r w:rsidR="00607E4E">
        <w:t xml:space="preserve"> </w:t>
      </w:r>
      <w:r w:rsidR="00986224">
        <w:t>te verbeteren</w:t>
      </w:r>
      <w:r w:rsidR="00986224" w:rsidRPr="0096541B">
        <w:t>.</w:t>
      </w:r>
      <w:r w:rsidR="00A80F12">
        <w:t xml:space="preserve"> Deze brief gaat niet over onze aanpak van andere bronnen van luchtverontreiniging zoals mobiliteit, scheepvaart en houtstook.</w:t>
      </w:r>
    </w:p>
    <w:p w:rsidR="007808D1" w:rsidRDefault="007808D1" w:rsidP="0096541B"/>
    <w:p w:rsidR="007808D1" w:rsidRPr="007808D1" w:rsidRDefault="007808D1" w:rsidP="007808D1">
      <w:pPr>
        <w:rPr>
          <w:b/>
        </w:rPr>
      </w:pPr>
      <w:r>
        <w:rPr>
          <w:b/>
        </w:rPr>
        <w:t>Leeswijzer</w:t>
      </w:r>
    </w:p>
    <w:p w:rsidR="007808D1" w:rsidRDefault="00467323" w:rsidP="007808D1">
      <w:r>
        <w:t>In d</w:t>
      </w:r>
      <w:r w:rsidR="007808D1">
        <w:t xml:space="preserve">eze brief </w:t>
      </w:r>
      <w:r>
        <w:t>worden de volgende onderwerpen besproken</w:t>
      </w:r>
      <w:r w:rsidR="007808D1">
        <w:t xml:space="preserve">: </w:t>
      </w:r>
    </w:p>
    <w:p w:rsidR="00F476D7" w:rsidRDefault="00F476D7" w:rsidP="00F476D7">
      <w:pPr>
        <w:numPr>
          <w:ilvl w:val="0"/>
          <w:numId w:val="18"/>
        </w:numPr>
      </w:pPr>
      <w:r w:rsidRPr="00F476D7">
        <w:t>Invloed van de industrie op de luchtkwaliteit in Nijmegen West en Weurt</w:t>
      </w:r>
    </w:p>
    <w:p w:rsidR="00F476D7" w:rsidRDefault="00F476D7" w:rsidP="00F476D7">
      <w:pPr>
        <w:numPr>
          <w:ilvl w:val="0"/>
          <w:numId w:val="18"/>
        </w:numPr>
      </w:pPr>
      <w:r>
        <w:t>Luchtkwaliteit in Nijmegen West en Weurt</w:t>
      </w:r>
    </w:p>
    <w:p w:rsidR="007808D1" w:rsidRDefault="00316719" w:rsidP="00467323">
      <w:pPr>
        <w:numPr>
          <w:ilvl w:val="0"/>
          <w:numId w:val="18"/>
        </w:numPr>
      </w:pPr>
      <w:r>
        <w:lastRenderedPageBreak/>
        <w:t>G</w:t>
      </w:r>
      <w:r w:rsidR="007808D1">
        <w:t>euronderzoek</w:t>
      </w:r>
      <w:r w:rsidR="00467323">
        <w:t xml:space="preserve"> en geurbeleid</w:t>
      </w:r>
    </w:p>
    <w:p w:rsidR="002858F5" w:rsidRDefault="002858F5" w:rsidP="00467323">
      <w:pPr>
        <w:numPr>
          <w:ilvl w:val="0"/>
          <w:numId w:val="18"/>
        </w:numPr>
      </w:pPr>
      <w:r>
        <w:t>Inventarisatie zeer zorgwekkende stoffen door ODRN</w:t>
      </w:r>
    </w:p>
    <w:p w:rsidR="007808D1" w:rsidRDefault="00467323" w:rsidP="00467323">
      <w:pPr>
        <w:numPr>
          <w:ilvl w:val="0"/>
          <w:numId w:val="18"/>
        </w:numPr>
      </w:pPr>
      <w:r>
        <w:t>Project gezonder</w:t>
      </w:r>
      <w:r w:rsidR="007808D1">
        <w:t xml:space="preserve"> vergunnen</w:t>
      </w:r>
    </w:p>
    <w:p w:rsidR="007808D1" w:rsidRDefault="00467323" w:rsidP="00467323">
      <w:pPr>
        <w:numPr>
          <w:ilvl w:val="0"/>
          <w:numId w:val="18"/>
        </w:numPr>
      </w:pPr>
      <w:r>
        <w:t>Ve</w:t>
      </w:r>
      <w:r w:rsidR="00316719">
        <w:t>rvolg rapport industrie en o</w:t>
      </w:r>
      <w:r>
        <w:t>mwonenden</w:t>
      </w:r>
      <w:r w:rsidR="007808D1">
        <w:t xml:space="preserve"> </w:t>
      </w:r>
      <w:r w:rsidR="00DA7EB7">
        <w:t>van de Onderzoeksraad voor Veiligheid</w:t>
      </w:r>
    </w:p>
    <w:p w:rsidR="007808D1" w:rsidRDefault="00467323" w:rsidP="00467323">
      <w:pPr>
        <w:numPr>
          <w:ilvl w:val="0"/>
          <w:numId w:val="18"/>
        </w:numPr>
      </w:pPr>
      <w:r>
        <w:t>Communicatie en samenwerking</w:t>
      </w:r>
      <w:r w:rsidR="00A31331">
        <w:t xml:space="preserve"> met de omgeving</w:t>
      </w:r>
    </w:p>
    <w:p w:rsidR="00467323" w:rsidRDefault="007A5120" w:rsidP="00467323">
      <w:pPr>
        <w:numPr>
          <w:ilvl w:val="0"/>
          <w:numId w:val="18"/>
        </w:numPr>
      </w:pPr>
      <w:r>
        <w:t>Milieutoezicht b</w:t>
      </w:r>
      <w:r w:rsidR="00316719">
        <w:t>edrijven</w:t>
      </w:r>
    </w:p>
    <w:p w:rsidR="007808D1" w:rsidRDefault="007808D1" w:rsidP="00467323">
      <w:pPr>
        <w:numPr>
          <w:ilvl w:val="0"/>
          <w:numId w:val="18"/>
        </w:numPr>
      </w:pPr>
      <w:r>
        <w:t>Vooruitblik op de komende maanden</w:t>
      </w:r>
    </w:p>
    <w:p w:rsidR="007808D1" w:rsidRDefault="007808D1" w:rsidP="0096541B"/>
    <w:p w:rsidR="007808D1" w:rsidRPr="00316719" w:rsidRDefault="00CC5CCB" w:rsidP="0096541B">
      <w:pPr>
        <w:rPr>
          <w:b/>
        </w:rPr>
      </w:pPr>
      <w:r>
        <w:rPr>
          <w:b/>
        </w:rPr>
        <w:t xml:space="preserve">Invloed van de industrie op de </w:t>
      </w:r>
      <w:r w:rsidR="00316719" w:rsidRPr="00316719">
        <w:rPr>
          <w:b/>
        </w:rPr>
        <w:t>luchtkwaliteit</w:t>
      </w:r>
      <w:r w:rsidR="002858F5">
        <w:rPr>
          <w:b/>
        </w:rPr>
        <w:t xml:space="preserve"> </w:t>
      </w:r>
      <w:r>
        <w:rPr>
          <w:b/>
        </w:rPr>
        <w:t xml:space="preserve">in </w:t>
      </w:r>
      <w:r w:rsidR="002858F5">
        <w:rPr>
          <w:b/>
        </w:rPr>
        <w:t>Nijmegen West en Weurt</w:t>
      </w:r>
    </w:p>
    <w:p w:rsidR="0059119A" w:rsidRDefault="007A5120" w:rsidP="002858F5">
      <w:r>
        <w:t>Een groot deel van alle schadelijke stoffen die in Nijmegen in de lucht zitten is afkomstig van bronnen buiten Nijmegen</w:t>
      </w:r>
      <w:r w:rsidR="00A80F12">
        <w:rPr>
          <w:rStyle w:val="Voetnootmarkering"/>
        </w:rPr>
        <w:footnoteReference w:id="1"/>
      </w:r>
      <w:r w:rsidR="00AC0F11">
        <w:t>.</w:t>
      </w:r>
      <w:r>
        <w:t xml:space="preserve"> </w:t>
      </w:r>
      <w:r w:rsidR="00AC0F11">
        <w:t>D</w:t>
      </w:r>
      <w:r>
        <w:t xml:space="preserve">aar hebben we niet direct invloed op. </w:t>
      </w:r>
      <w:r w:rsidR="002858F5">
        <w:t xml:space="preserve">Ongeveer 27% van al het fijn stof dat in Nijmegen wordt uitgestoten is afkomstig van de </w:t>
      </w:r>
      <w:r w:rsidR="0045421D">
        <w:t>industrie</w:t>
      </w:r>
      <w:r w:rsidR="002858F5">
        <w:t xml:space="preserve">. Aan de uitstoot </w:t>
      </w:r>
      <w:r w:rsidR="0045421D">
        <w:t xml:space="preserve">van </w:t>
      </w:r>
      <w:r w:rsidR="002858F5">
        <w:t xml:space="preserve">stikstofoxiden en benzeen </w:t>
      </w:r>
      <w:r>
        <w:t xml:space="preserve">in Nijmegen </w:t>
      </w:r>
      <w:r w:rsidR="0045421D">
        <w:t xml:space="preserve">draagt de industrie </w:t>
      </w:r>
      <w:r w:rsidR="006F2041">
        <w:t xml:space="preserve">ongeveer </w:t>
      </w:r>
      <w:r w:rsidR="0045421D">
        <w:t xml:space="preserve">7% bij. </w:t>
      </w:r>
      <w:r w:rsidR="00607E4E">
        <w:t xml:space="preserve">Daar komt bij dat door ruimtelijke inpassing industriële bronnen </w:t>
      </w:r>
      <w:r w:rsidR="001A6AFE">
        <w:t xml:space="preserve">een grotere afstand hebben tot woningbouw dan andere bronnen zoals verkeer en houtstook. Dit maakt dat we in onze metingen en berekeningen </w:t>
      </w:r>
      <w:r w:rsidR="00AC0F11">
        <w:t>van de luchtkwaliteit</w:t>
      </w:r>
      <w:r w:rsidR="0045421D">
        <w:t xml:space="preserve"> </w:t>
      </w:r>
      <w:r w:rsidR="00B8614C">
        <w:t>geen</w:t>
      </w:r>
      <w:r w:rsidR="0045421D">
        <w:t xml:space="preserve"> verschil </w:t>
      </w:r>
      <w:r w:rsidR="001A6AFE">
        <w:t xml:space="preserve">zien </w:t>
      </w:r>
      <w:r w:rsidR="0045421D">
        <w:t xml:space="preserve">in </w:t>
      </w:r>
      <w:r w:rsidR="001A6AFE">
        <w:t>de lucht</w:t>
      </w:r>
      <w:r w:rsidR="00AC0F11">
        <w:t>kwaliteit</w:t>
      </w:r>
      <w:r w:rsidR="001A6AFE">
        <w:t xml:space="preserve"> </w:t>
      </w:r>
      <w:r w:rsidR="0045421D">
        <w:t>tussen de wijken in Nijmegen West en Weurt en andere wijken in Nijmegen</w:t>
      </w:r>
      <w:r w:rsidR="00B8614C">
        <w:t xml:space="preserve"> voor fijn stof, stikstofdioxide en benzeen</w:t>
      </w:r>
      <w:r w:rsidR="0045421D">
        <w:t>.</w:t>
      </w:r>
    </w:p>
    <w:p w:rsidR="0059119A" w:rsidRDefault="0059119A" w:rsidP="002858F5"/>
    <w:p w:rsidR="00CC5CCB" w:rsidRDefault="0059119A" w:rsidP="002858F5">
      <w:r>
        <w:t>Dit neemt niet weg dat aandacht nodig blijft om de uitstoot van schadelijke stoffen do</w:t>
      </w:r>
      <w:r w:rsidR="00CC5CCB">
        <w:t>o</w:t>
      </w:r>
      <w:r>
        <w:t xml:space="preserve">r de industrie beter in beeld te krijgen en verder terug te dringen. Zo </w:t>
      </w:r>
      <w:r w:rsidR="00F476D7">
        <w:t xml:space="preserve">hebben we </w:t>
      </w:r>
      <w:r>
        <w:t xml:space="preserve">op dit moment </w:t>
      </w:r>
      <w:r w:rsidR="009C6EAD">
        <w:t xml:space="preserve">geen volledig </w:t>
      </w:r>
      <w:r w:rsidR="00F476D7">
        <w:t xml:space="preserve">zicht op </w:t>
      </w:r>
      <w:r w:rsidR="009C6EAD">
        <w:t>de emissies</w:t>
      </w:r>
      <w:r w:rsidR="00F476D7">
        <w:t xml:space="preserve"> van </w:t>
      </w:r>
      <w:r>
        <w:t xml:space="preserve">zeer zorgwekkende stoffen (ZZS) door de industrie </w:t>
      </w:r>
      <w:r w:rsidR="00CC5CCB">
        <w:t>op TPN-West</w:t>
      </w:r>
      <w:r>
        <w:t>. Ook blijft</w:t>
      </w:r>
      <w:r w:rsidR="00CC5CCB">
        <w:t>, zeker rondom TPN-West,</w:t>
      </w:r>
      <w:r>
        <w:t xml:space="preserve"> aandacht nodig om meer inzicht te krijgen in de stapeling van verschillende stoffen en de gevolgen daarvan voor de volksgezondheid. </w:t>
      </w:r>
      <w:r w:rsidR="00CC5CCB">
        <w:t xml:space="preserve">Tijdens bijeenkomsten met omwonenden </w:t>
      </w:r>
      <w:r w:rsidR="00F476D7">
        <w:t xml:space="preserve">blijkt dat met name </w:t>
      </w:r>
      <w:r w:rsidR="00CC5CCB">
        <w:t>dit aspect v</w:t>
      </w:r>
      <w:r w:rsidR="00F476D7">
        <w:t>eel vragen en zorgen oproept</w:t>
      </w:r>
      <w:r w:rsidR="00CC5CCB">
        <w:t xml:space="preserve">. We </w:t>
      </w:r>
      <w:r>
        <w:t xml:space="preserve">werken </w:t>
      </w:r>
      <w:r w:rsidR="00CC5CCB">
        <w:t>daar</w:t>
      </w:r>
      <w:r>
        <w:t>aan door</w:t>
      </w:r>
      <w:r w:rsidR="00CC5CCB">
        <w:t>:</w:t>
      </w:r>
    </w:p>
    <w:p w:rsidR="00F476D7" w:rsidRDefault="00F476D7" w:rsidP="00CC5CCB">
      <w:pPr>
        <w:numPr>
          <w:ilvl w:val="0"/>
          <w:numId w:val="21"/>
        </w:numPr>
      </w:pPr>
      <w:r>
        <w:t>ODRN een inventarisatie te laten uitvoeren naar het gebruik van ZZS op TPN-West</w:t>
      </w:r>
      <w:r w:rsidR="006F2041">
        <w:t xml:space="preserve"> (zie verderop in deze brief)</w:t>
      </w:r>
      <w:r>
        <w:t>;</w:t>
      </w:r>
    </w:p>
    <w:p w:rsidR="00CC5CCB" w:rsidRDefault="0059119A" w:rsidP="00CC5CCB">
      <w:pPr>
        <w:numPr>
          <w:ilvl w:val="0"/>
          <w:numId w:val="21"/>
        </w:numPr>
      </w:pPr>
      <w:r>
        <w:t xml:space="preserve">de registratie van </w:t>
      </w:r>
      <w:r w:rsidR="00CC5CCB">
        <w:t xml:space="preserve">alle </w:t>
      </w:r>
      <w:r>
        <w:t xml:space="preserve">industriële emissie </w:t>
      </w:r>
      <w:r w:rsidR="00CC5CCB">
        <w:t xml:space="preserve">op TPN-West </w:t>
      </w:r>
      <w:r>
        <w:t>te verbeteren</w:t>
      </w:r>
      <w:r w:rsidR="001A6AFE">
        <w:t xml:space="preserve"> (één van de vervolgmaatregelen </w:t>
      </w:r>
      <w:r w:rsidR="008C45C7">
        <w:t>n.a.v.</w:t>
      </w:r>
      <w:r w:rsidR="001A6AFE">
        <w:t xml:space="preserve"> het rapport Industrie en Omwonenden van de OvV</w:t>
      </w:r>
      <w:r w:rsidR="008C45C7">
        <w:t>)</w:t>
      </w:r>
      <w:r w:rsidR="00F476D7">
        <w:t>;</w:t>
      </w:r>
    </w:p>
    <w:p w:rsidR="00CC5CCB" w:rsidRDefault="0059119A" w:rsidP="00CC5CCB">
      <w:pPr>
        <w:numPr>
          <w:ilvl w:val="0"/>
          <w:numId w:val="21"/>
        </w:numPr>
      </w:pPr>
      <w:r>
        <w:t>te participeren in het ToxDown project</w:t>
      </w:r>
      <w:r w:rsidR="00CC5CCB">
        <w:t xml:space="preserve"> van het RIVM</w:t>
      </w:r>
      <w:r w:rsidR="00F476D7">
        <w:t>;</w:t>
      </w:r>
    </w:p>
    <w:p w:rsidR="002858F5" w:rsidRDefault="00F476D7" w:rsidP="00CC5CCB">
      <w:pPr>
        <w:numPr>
          <w:ilvl w:val="0"/>
          <w:numId w:val="21"/>
        </w:numPr>
      </w:pPr>
      <w:r>
        <w:t xml:space="preserve">er </w:t>
      </w:r>
      <w:r w:rsidR="0059119A">
        <w:t xml:space="preserve">bij het ministerie I&amp;W en de </w:t>
      </w:r>
      <w:r w:rsidR="009C6EAD">
        <w:t>T</w:t>
      </w:r>
      <w:r w:rsidR="0059119A">
        <w:t xml:space="preserve">weede </w:t>
      </w:r>
      <w:r w:rsidR="009C6EAD">
        <w:t xml:space="preserve">Kamer </w:t>
      </w:r>
      <w:r>
        <w:t xml:space="preserve">meermaals </w:t>
      </w:r>
      <w:r w:rsidR="0059119A">
        <w:t>op aan</w:t>
      </w:r>
      <w:r w:rsidR="00CC5CCB">
        <w:t xml:space="preserve"> te dringen meer te investeren in </w:t>
      </w:r>
      <w:r w:rsidR="0059119A">
        <w:t xml:space="preserve">de kennis </w:t>
      </w:r>
      <w:r w:rsidR="00CC5CCB">
        <w:t xml:space="preserve">en kennisdeling </w:t>
      </w:r>
      <w:r w:rsidR="0059119A">
        <w:t xml:space="preserve">ten aanzien van </w:t>
      </w:r>
      <w:r w:rsidR="00CC5CCB">
        <w:t>(de stapeling ) van schadelijke stoffen.</w:t>
      </w:r>
    </w:p>
    <w:p w:rsidR="002858F5" w:rsidRDefault="002858F5" w:rsidP="002858F5"/>
    <w:p w:rsidR="00F476D7" w:rsidRPr="00F476D7" w:rsidRDefault="00F476D7" w:rsidP="00F476D7">
      <w:pPr>
        <w:rPr>
          <w:b/>
        </w:rPr>
      </w:pPr>
      <w:r w:rsidRPr="00F476D7">
        <w:rPr>
          <w:b/>
        </w:rPr>
        <w:t>Luchtkwaliteit in Nijmegen West en Weurt</w:t>
      </w:r>
    </w:p>
    <w:p w:rsidR="00AD1611" w:rsidRDefault="003E22EC" w:rsidP="002858F5">
      <w:r>
        <w:t xml:space="preserve">Zoals hiervoor gesteld is de bijdrage van de </w:t>
      </w:r>
      <w:r w:rsidR="009C6EAD">
        <w:t>i</w:t>
      </w:r>
      <w:r>
        <w:t xml:space="preserve">ndustrie relatief beperkt en zien we daardoor </w:t>
      </w:r>
      <w:r w:rsidR="006F2041">
        <w:t xml:space="preserve">in Nijmegen </w:t>
      </w:r>
      <w:r>
        <w:t>weinig verschil</w:t>
      </w:r>
      <w:r w:rsidR="006F2041">
        <w:t xml:space="preserve"> in de luchtkwaliteit per wijk. </w:t>
      </w:r>
      <w:r w:rsidR="00AD1611">
        <w:t>Sinds 2005 worden</w:t>
      </w:r>
      <w:r w:rsidR="002858F5" w:rsidRPr="002858F5">
        <w:t xml:space="preserve"> er door gemeente Nijmegen structureel </w:t>
      </w:r>
      <w:r w:rsidR="00AD1611">
        <w:t>metingen van de luchtkwaliteit uitgevoerd op het niveau van de leefomgeving</w:t>
      </w:r>
      <w:r w:rsidR="006F2041">
        <w:t xml:space="preserve">, ook wel </w:t>
      </w:r>
      <w:r w:rsidR="006F2041" w:rsidRPr="006F2041">
        <w:rPr>
          <w:u w:val="single"/>
        </w:rPr>
        <w:t>immissie</w:t>
      </w:r>
      <w:r w:rsidR="006F2041">
        <w:t>metingen genoemd</w:t>
      </w:r>
      <w:r w:rsidR="00AD1611">
        <w:t>. Inmiddels doen we dat op 54 plekken in Nijmegen en Weurt. De meeste meti</w:t>
      </w:r>
      <w:r w:rsidR="00B8614C">
        <w:t>ngen worden</w:t>
      </w:r>
      <w:r w:rsidR="00AD1611">
        <w:t xml:space="preserve"> uitgevoerd rondom TPN-West</w:t>
      </w:r>
      <w:r w:rsidR="002858F5" w:rsidRPr="002858F5">
        <w:t xml:space="preserve">. </w:t>
      </w:r>
      <w:r w:rsidR="00AD1611">
        <w:t xml:space="preserve">Ook laten we als onderdeel van milieutoezicht regelmatig metingen uitvoeren bij </w:t>
      </w:r>
      <w:r w:rsidR="008C45C7">
        <w:lastRenderedPageBreak/>
        <w:t xml:space="preserve">individuele bedrijven </w:t>
      </w:r>
      <w:r w:rsidR="00AD1611">
        <w:t>om te controleren of er niet te veel schadelijke stoffen of stoffen die geurhinder veroorzaken worden uitgestoten</w:t>
      </w:r>
      <w:r w:rsidR="006F2041">
        <w:t xml:space="preserve">, ook wel </w:t>
      </w:r>
      <w:r w:rsidR="006F2041" w:rsidRPr="006F2041">
        <w:rPr>
          <w:u w:val="single"/>
        </w:rPr>
        <w:t>emissie</w:t>
      </w:r>
      <w:r w:rsidR="006F2041">
        <w:t>metingen genoemd</w:t>
      </w:r>
      <w:r w:rsidR="00AD1611">
        <w:t xml:space="preserve">. Alle </w:t>
      </w:r>
      <w:r w:rsidR="002858F5" w:rsidRPr="002858F5">
        <w:t xml:space="preserve">meetresultaten worden </w:t>
      </w:r>
      <w:r w:rsidR="00AD1611">
        <w:t>weergegeven op onze</w:t>
      </w:r>
      <w:r w:rsidR="006F2041">
        <w:t xml:space="preserve"> website</w:t>
      </w:r>
      <w:r w:rsidR="00AD1611">
        <w:t xml:space="preserve"> </w:t>
      </w:r>
      <w:hyperlink r:id="rId8" w:history="1">
        <w:r w:rsidR="006F2041">
          <w:rPr>
            <w:rStyle w:val="Hyperlink"/>
          </w:rPr>
          <w:t>West en Weurt - Luchtkwaliteit</w:t>
        </w:r>
      </w:hyperlink>
      <w:r w:rsidR="002858F5" w:rsidRPr="002858F5">
        <w:t>.</w:t>
      </w:r>
    </w:p>
    <w:p w:rsidR="00AD1611" w:rsidRDefault="00AD1611" w:rsidP="002858F5"/>
    <w:p w:rsidR="002858F5" w:rsidRPr="002858F5" w:rsidRDefault="002858F5" w:rsidP="002858F5">
      <w:r w:rsidRPr="002858F5">
        <w:t>Algehele conclusie is dat op alle meetlocaties wordt voldaan aan de huidige EU-grenswaarden</w:t>
      </w:r>
      <w:r w:rsidR="003E22EC">
        <w:t xml:space="preserve">. We liggen op koers om in 2030 de nieuwe aangescherpte EU-grenswaarden te halen. </w:t>
      </w:r>
      <w:r w:rsidR="006F2041">
        <w:t xml:space="preserve">Al </w:t>
      </w:r>
      <w:r w:rsidR="003E22EC">
        <w:t xml:space="preserve">levert de aangescherpte EU-grenswaarde voor stikstofdioxide </w:t>
      </w:r>
      <w:r w:rsidR="006F2041">
        <w:t xml:space="preserve">mogelijk </w:t>
      </w:r>
      <w:r w:rsidR="003E22EC">
        <w:t>knelpunten op. We voldoen</w:t>
      </w:r>
      <w:r w:rsidR="00A31331">
        <w:t>, net zoals in het overgrote deel van Nederland,</w:t>
      </w:r>
      <w:r w:rsidR="003E22EC">
        <w:t xml:space="preserve"> </w:t>
      </w:r>
      <w:r w:rsidRPr="002858F5">
        <w:t xml:space="preserve">nog </w:t>
      </w:r>
      <w:r w:rsidR="00A31331">
        <w:t>niet</w:t>
      </w:r>
      <w:r w:rsidRPr="002858F5">
        <w:t xml:space="preserve"> aan de nieuwe WHO 2021 advieswaarden. Een verdere duiding van de meetresultaten wordt gegeven in de </w:t>
      </w:r>
      <w:hyperlink r:id="rId9" w:history="1">
        <w:r w:rsidRPr="00AD1611">
          <w:rPr>
            <w:rStyle w:val="Hyperlink"/>
          </w:rPr>
          <w:t>Voortgangsrapportage luchtkwaliteit gemeente Nijmegen 2022</w:t>
        </w:r>
      </w:hyperlink>
      <w:r w:rsidRPr="002858F5">
        <w:t>.</w:t>
      </w:r>
    </w:p>
    <w:p w:rsidR="00316719" w:rsidRDefault="00316719" w:rsidP="0096541B"/>
    <w:p w:rsidR="00A31331" w:rsidRPr="00A31331" w:rsidRDefault="00932411" w:rsidP="00A31331">
      <w:r w:rsidRPr="00A31331">
        <w:rPr>
          <w:noProof/>
          <w:lang w:val="en-US" w:eastAsia="en-US"/>
        </w:rPr>
        <w:drawing>
          <wp:inline distT="0" distB="0" distL="0" distR="0">
            <wp:extent cx="4581525" cy="1228725"/>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1228725"/>
                    </a:xfrm>
                    <a:prstGeom prst="rect">
                      <a:avLst/>
                    </a:prstGeom>
                    <a:noFill/>
                    <a:ln>
                      <a:noFill/>
                    </a:ln>
                  </pic:spPr>
                </pic:pic>
              </a:graphicData>
            </a:graphic>
          </wp:inline>
        </w:drawing>
      </w:r>
    </w:p>
    <w:p w:rsidR="00A31331" w:rsidRPr="00A31331" w:rsidRDefault="00A31331" w:rsidP="00A31331">
      <w:pPr>
        <w:rPr>
          <w:i/>
          <w:sz w:val="16"/>
        </w:rPr>
      </w:pPr>
      <w:r w:rsidRPr="00A31331">
        <w:rPr>
          <w:i/>
          <w:sz w:val="16"/>
        </w:rPr>
        <w:t>Tabel 1: overzicht grens- en advieswaarden NO2 en fijn stof</w:t>
      </w:r>
    </w:p>
    <w:p w:rsidR="00A31331" w:rsidRDefault="00A31331" w:rsidP="0096541B"/>
    <w:p w:rsidR="00316719" w:rsidRPr="00316719" w:rsidRDefault="00316719" w:rsidP="0096541B">
      <w:pPr>
        <w:rPr>
          <w:b/>
        </w:rPr>
      </w:pPr>
      <w:r w:rsidRPr="00316719">
        <w:rPr>
          <w:b/>
        </w:rPr>
        <w:t>Geuronderzoek en geurbeleid</w:t>
      </w:r>
    </w:p>
    <w:p w:rsidR="00DA7EB7" w:rsidRDefault="00316719" w:rsidP="0096541B">
      <w:r>
        <w:t xml:space="preserve">Om een goed beeld te krijgen van de geuremissie </w:t>
      </w:r>
      <w:r w:rsidR="008C45C7">
        <w:t xml:space="preserve">hebben we, samen met de gemeente Beuningen, </w:t>
      </w:r>
      <w:r>
        <w:t xml:space="preserve">in 2023 geuronderzoek </w:t>
      </w:r>
      <w:r w:rsidR="008C45C7">
        <w:t>laten uitvoeren</w:t>
      </w:r>
      <w:r>
        <w:t xml:space="preserve"> voor het bedrijventerrein </w:t>
      </w:r>
      <w:r w:rsidR="00DA7EB7">
        <w:t>TPN-West</w:t>
      </w:r>
      <w:r>
        <w:t xml:space="preserve">. </w:t>
      </w:r>
      <w:r w:rsidR="00DA7EB7">
        <w:t>Middels een vooronderzoek zijn alle bedrijven in beeld gebracht die vanaf de openbare weg te ruiken zijn. Het bleek hier te gaan om</w:t>
      </w:r>
      <w:r w:rsidR="009C6EAD">
        <w:t xml:space="preserve"> </w:t>
      </w:r>
      <w:r w:rsidR="00DA7EB7">
        <w:t xml:space="preserve">6 bedrijven. Vervolgens is bij deze bedrijven geuronderzoek uitgevoerd om een actueel en juist beeld te krijgen van de situatie. </w:t>
      </w:r>
      <w:r>
        <w:t xml:space="preserve">Dit onderzoek is inmiddels afgerond en een eindrapport is opgesteld. </w:t>
      </w:r>
    </w:p>
    <w:p w:rsidR="00DA7EB7" w:rsidRDefault="00DA7EB7" w:rsidP="0096541B"/>
    <w:p w:rsidR="0099158F" w:rsidRDefault="00DA7EB7" w:rsidP="0096541B">
      <w:r>
        <w:t>Het</w:t>
      </w:r>
      <w:r w:rsidR="007907D9">
        <w:t xml:space="preserve"> </w:t>
      </w:r>
      <w:r w:rsidR="00316719" w:rsidRPr="00316719">
        <w:t xml:space="preserve">onderzoek </w:t>
      </w:r>
      <w:r w:rsidR="007907D9">
        <w:t>laat zien</w:t>
      </w:r>
      <w:r w:rsidR="00316719" w:rsidRPr="00316719">
        <w:t xml:space="preserve"> dat de geuremissie van de meeste onderzochte bedrijven niet of maar weinig afweek van hetgeen van de bedrijven bekend was. Een uitzondering vormde de </w:t>
      </w:r>
      <w:r w:rsidR="007907D9">
        <w:t>RWZI</w:t>
      </w:r>
      <w:r w:rsidR="00316719" w:rsidRPr="00316719">
        <w:t xml:space="preserve"> Nijmegen, die een duidelijk hogere geuremissie bleek te hebben dan eerder was beschreven.</w:t>
      </w:r>
      <w:r w:rsidR="007907D9">
        <w:t xml:space="preserve"> Dit bedrijf heeft naar aanleiding hiervan aangegeven extra maatregelen te gaan treffen om d</w:t>
      </w:r>
      <w:r w:rsidR="0099158F">
        <w:t xml:space="preserve">e geuremissie terug te dringen. </w:t>
      </w:r>
      <w:r w:rsidR="007907D9">
        <w:t>De resultaten van het geuronderzoek worden besproken met bedrijven en omwonenden.</w:t>
      </w:r>
    </w:p>
    <w:p w:rsidR="0099158F" w:rsidRDefault="0099158F" w:rsidP="0096541B"/>
    <w:p w:rsidR="00A31331" w:rsidRPr="00A31331" w:rsidRDefault="00A31331" w:rsidP="00A31331">
      <w:r w:rsidRPr="00A31331">
        <w:t xml:space="preserve">Momenteel worden de mogelijkheden bekeken om het geurbeleid landelijk te harmoniseren. We wachten de uitkomst daarvan af voordat we besluiten of een lokaal geurbeleid wenselijk is. Op 6 februari van dit jaar hebben we besloten tot die tijd het provinciale geurbeleid onder de Omgevingswet te blijven hanteren. </w:t>
      </w:r>
      <w:r w:rsidR="00353BC8">
        <w:t>Binnenkort</w:t>
      </w:r>
      <w:r w:rsidRPr="00A31331">
        <w:t xml:space="preserve"> zullen wij uw raad hier verder afzonderlijk over informeren.</w:t>
      </w:r>
    </w:p>
    <w:p w:rsidR="007808D1" w:rsidRDefault="007808D1" w:rsidP="0096541B"/>
    <w:p w:rsidR="007A5120" w:rsidRPr="007A5120" w:rsidRDefault="007A5120" w:rsidP="0096541B">
      <w:pPr>
        <w:rPr>
          <w:b/>
        </w:rPr>
      </w:pPr>
      <w:r w:rsidRPr="007A5120">
        <w:rPr>
          <w:b/>
        </w:rPr>
        <w:t>Inventarisatie zeer zorgwekkende stoffen</w:t>
      </w:r>
      <w:r w:rsidR="00B8614C">
        <w:rPr>
          <w:b/>
        </w:rPr>
        <w:t xml:space="preserve"> (ZZS)</w:t>
      </w:r>
    </w:p>
    <w:p w:rsidR="007A5120" w:rsidRDefault="00510071" w:rsidP="0096541B">
      <w:r>
        <w:t xml:space="preserve">Van de grote vergunningplichtige bedrijven is bekend welke </w:t>
      </w:r>
      <w:r w:rsidR="00B8614C">
        <w:t>ZZS-en</w:t>
      </w:r>
      <w:r>
        <w:t xml:space="preserve"> zij uitstoten. Voor hen geldt ook een wettelijke plicht om de uitstoot daarvan zoveel mogelijk terug te dringen. Daarnaast is er nog een grote groep middelgrote en kleine bedrijven die mogelijk ook ZZS uitstoten. Wij hebben </w:t>
      </w:r>
      <w:r w:rsidR="00FF0692">
        <w:t xml:space="preserve">ODRN </w:t>
      </w:r>
      <w:r>
        <w:t xml:space="preserve">opdracht gegeven om ook voor deze </w:t>
      </w:r>
      <w:r w:rsidR="007F7359">
        <w:t xml:space="preserve">categorie </w:t>
      </w:r>
      <w:r>
        <w:t xml:space="preserve">bedrijven </w:t>
      </w:r>
      <w:r w:rsidR="007F7359">
        <w:t xml:space="preserve">op </w:t>
      </w:r>
      <w:r w:rsidR="007F7359">
        <w:lastRenderedPageBreak/>
        <w:t xml:space="preserve">TPN-West </w:t>
      </w:r>
      <w:r w:rsidR="00FF0692">
        <w:t xml:space="preserve">in beeld </w:t>
      </w:r>
      <w:r w:rsidR="007F7359">
        <w:t xml:space="preserve">te brengen </w:t>
      </w:r>
      <w:r w:rsidR="00353BC8">
        <w:t xml:space="preserve">welke </w:t>
      </w:r>
      <w:r w:rsidR="00FF0692">
        <w:t>ZZS</w:t>
      </w:r>
      <w:r w:rsidR="00B8614C">
        <w:t>-</w:t>
      </w:r>
      <w:r w:rsidR="00FF0692">
        <w:t xml:space="preserve">en </w:t>
      </w:r>
      <w:r w:rsidR="007F7359">
        <w:t>wo</w:t>
      </w:r>
      <w:r w:rsidR="00FF0692">
        <w:t xml:space="preserve">rden gebruikt. Vervolgens </w:t>
      </w:r>
      <w:r w:rsidR="007F7359">
        <w:t xml:space="preserve">onderzoekt ODRN </w:t>
      </w:r>
      <w:r w:rsidR="00FF0692">
        <w:t xml:space="preserve">welke van deze stoffen ook daadwerkelijk via de lucht, het afvalwater of het afval in het milieu belanden. ODRN werkt hierbij samen met </w:t>
      </w:r>
      <w:hyperlink r:id="rId11" w:history="1">
        <w:r w:rsidR="00FF0692" w:rsidRPr="00510071">
          <w:rPr>
            <w:rStyle w:val="Hyperlink"/>
          </w:rPr>
          <w:t>Deconcern</w:t>
        </w:r>
      </w:hyperlink>
      <w:r w:rsidR="006D4D4F">
        <w:t>, e</w:t>
      </w:r>
      <w:r w:rsidR="00FF0692">
        <w:t xml:space="preserve">en </w:t>
      </w:r>
      <w:r>
        <w:t xml:space="preserve">Nijmeegs </w:t>
      </w:r>
      <w:r w:rsidR="00FF0692">
        <w:t>bed</w:t>
      </w:r>
      <w:r w:rsidR="00B8614C">
        <w:t>rijf dat hier veel ervaring mee</w:t>
      </w:r>
      <w:r w:rsidR="00FF0692">
        <w:t xml:space="preserve"> heeft. </w:t>
      </w:r>
      <w:r w:rsidR="006D4D4F">
        <w:t>Het r</w:t>
      </w:r>
      <w:r w:rsidR="00FF0692">
        <w:t xml:space="preserve">esultaat is </w:t>
      </w:r>
      <w:r w:rsidR="007F7359">
        <w:t>inzicht i</w:t>
      </w:r>
      <w:r w:rsidR="00FF0692">
        <w:t>n het</w:t>
      </w:r>
      <w:r w:rsidR="00B8614C">
        <w:t xml:space="preserve"> gebruik en de uitstoot van ZZS-en</w:t>
      </w:r>
      <w:r w:rsidR="006D4D4F">
        <w:t>, z</w:t>
      </w:r>
      <w:r w:rsidR="007F7359">
        <w:t xml:space="preserve">owel bij ons als overheid maar ook bij de bedrijven zelf. Vaak zijn zij zich ook niet bewust van het gebruik </w:t>
      </w:r>
      <w:r w:rsidR="00A31331">
        <w:t xml:space="preserve">en uitstoot </w:t>
      </w:r>
      <w:r w:rsidR="007F7359">
        <w:t>van deze stoffen en de gevaren daarvan</w:t>
      </w:r>
      <w:r w:rsidR="00FF0692">
        <w:t>. In vervolg daarop is het mogelijk bedrijven te informeren en adviseren bij het terugdringen van het gebruik van deze stoffen. Waar nodig</w:t>
      </w:r>
      <w:r w:rsidR="006D4D4F">
        <w:t xml:space="preserve"> en mogelijk</w:t>
      </w:r>
      <w:r w:rsidR="00FF0692">
        <w:t xml:space="preserve"> </w:t>
      </w:r>
      <w:r w:rsidR="006D4D4F">
        <w:t xml:space="preserve">zal </w:t>
      </w:r>
      <w:r w:rsidR="00FF0692">
        <w:t>middels actualisatie van de vergunning</w:t>
      </w:r>
      <w:r w:rsidR="006D4D4F">
        <w:t>, aanschrijving op basis van de zorgplicht,</w:t>
      </w:r>
      <w:r w:rsidR="00FF0692">
        <w:t xml:space="preserve"> dan wel via maatwerk de uitstoot van deze stoffen aan banden worden gelegd.</w:t>
      </w:r>
    </w:p>
    <w:p w:rsidR="007F7359" w:rsidRDefault="007F7359" w:rsidP="0096541B"/>
    <w:p w:rsidR="007F7359" w:rsidRPr="0099158F" w:rsidRDefault="007F7359" w:rsidP="007F7359">
      <w:pPr>
        <w:rPr>
          <w:b/>
        </w:rPr>
      </w:pPr>
      <w:r w:rsidRPr="0099158F">
        <w:rPr>
          <w:b/>
        </w:rPr>
        <w:t>Project gezonder vergunnen</w:t>
      </w:r>
    </w:p>
    <w:p w:rsidR="007F7359" w:rsidRDefault="00F11F5D" w:rsidP="007F7359">
      <w:r>
        <w:t xml:space="preserve">ODRN </w:t>
      </w:r>
      <w:r w:rsidR="007F7359" w:rsidRPr="0099158F">
        <w:t>onderzoekt</w:t>
      </w:r>
      <w:r>
        <w:t xml:space="preserve"> in opdracht van de provincie Gelderland, gemeente Beuningen en gemeente Nijmegen </w:t>
      </w:r>
      <w:r w:rsidR="007F7359">
        <w:t>de mogelijkheden om uitstoot van met name stikstofoxiden en fijn stof door bedrijven te verminderen</w:t>
      </w:r>
      <w:r w:rsidR="007F7359" w:rsidRPr="0099158F">
        <w:t>.</w:t>
      </w:r>
      <w:r w:rsidR="007F7359">
        <w:t xml:space="preserve"> Dit doen ze </w:t>
      </w:r>
      <w:r w:rsidR="007F7359" w:rsidRPr="0099158F">
        <w:t>samen met bedrijven en in samenspraak met bewoners</w:t>
      </w:r>
      <w:r w:rsidR="007F7359">
        <w:t xml:space="preserve">. </w:t>
      </w:r>
      <w:r w:rsidR="007F7359" w:rsidRPr="0099158F">
        <w:t>Dit project heet ‘Gezonder vergunnen, samen werken aan schonere lucht’.</w:t>
      </w:r>
      <w:r w:rsidR="007F7359">
        <w:t xml:space="preserve"> Hiervoor is een selectie gemaakt van bedrijven die relatief veel van deze schadelijke stoffen uitstoten. Met elk van deze bedrijven is inmiddels een gesprek gevoerd. </w:t>
      </w:r>
      <w:r w:rsidR="003A6B9B">
        <w:t xml:space="preserve">Momenteel wordt een eerste inventarisatie naar maatregelen afgerond. Als vervolg daarop worden voor een aantal bedrijven deze mogelijke maatregelen verder onderzocht en uitgewerkt. </w:t>
      </w:r>
      <w:r w:rsidR="007F7359">
        <w:t xml:space="preserve">De keuze voor </w:t>
      </w:r>
      <w:r w:rsidR="003A6B9B">
        <w:t xml:space="preserve">deze </w:t>
      </w:r>
      <w:r w:rsidR="007F7359">
        <w:t xml:space="preserve">bedrijven moet nog worden gemaakt. </w:t>
      </w:r>
      <w:r w:rsidR="007F7359" w:rsidRPr="0069354F">
        <w:t xml:space="preserve">Om de omgeving bij het project te betrekken </w:t>
      </w:r>
      <w:r w:rsidR="007F7359">
        <w:t>wordt gewerkt me</w:t>
      </w:r>
      <w:r w:rsidR="007F7359" w:rsidRPr="0069354F">
        <w:t xml:space="preserve">t een klankbordgroep. Deze </w:t>
      </w:r>
      <w:r w:rsidR="007F7359">
        <w:t xml:space="preserve">wordt </w:t>
      </w:r>
      <w:r w:rsidR="007F7359" w:rsidRPr="0069354F">
        <w:t>samen</w:t>
      </w:r>
      <w:r w:rsidR="007F7359">
        <w:t xml:space="preserve">gesteld </w:t>
      </w:r>
      <w:r w:rsidR="007F7359" w:rsidRPr="0069354F">
        <w:t>uit circa 10 bewoners, bedrijven</w:t>
      </w:r>
      <w:r w:rsidR="007F7359">
        <w:t xml:space="preserve"> </w:t>
      </w:r>
      <w:r w:rsidR="007F7359" w:rsidRPr="0069354F">
        <w:t xml:space="preserve">en </w:t>
      </w:r>
      <w:r w:rsidR="007F7359">
        <w:t>belangen</w:t>
      </w:r>
      <w:r w:rsidR="007F7359" w:rsidRPr="0069354F">
        <w:t>organisaties</w:t>
      </w:r>
      <w:r w:rsidR="007F7359">
        <w:t xml:space="preserve">. De eerste bijeenkomst met de klankbordgroep vindt </w:t>
      </w:r>
      <w:r w:rsidR="003A6B9B">
        <w:t xml:space="preserve">eind </w:t>
      </w:r>
      <w:r w:rsidR="007F7359">
        <w:t>april dit jaar</w:t>
      </w:r>
      <w:r>
        <w:t xml:space="preserve"> plaats</w:t>
      </w:r>
      <w:r w:rsidR="007F7359">
        <w:t xml:space="preserve">. Meer informatie over dit project is te vinden op </w:t>
      </w:r>
      <w:hyperlink r:id="rId12" w:anchor=":~:text=Dit%20project%20heet%20%27Gezonder%20vergunnen,en%20stikstofuitstoot%20kan%20gezondheidsschade%20veroorzaken." w:history="1">
        <w:r w:rsidR="007F7359">
          <w:rPr>
            <w:color w:val="0000FF"/>
            <w:u w:val="single"/>
          </w:rPr>
          <w:t>de website van het project gezonder vergunnen</w:t>
        </w:r>
      </w:hyperlink>
      <w:r w:rsidR="007F7359">
        <w:t>.</w:t>
      </w:r>
    </w:p>
    <w:p w:rsidR="007A5120" w:rsidRDefault="007A5120" w:rsidP="0096541B"/>
    <w:p w:rsidR="0069354F" w:rsidRPr="0069354F" w:rsidRDefault="008E3689" w:rsidP="0069354F">
      <w:pPr>
        <w:rPr>
          <w:b/>
        </w:rPr>
      </w:pPr>
      <w:r>
        <w:rPr>
          <w:b/>
        </w:rPr>
        <w:t>Verv</w:t>
      </w:r>
      <w:r w:rsidR="0069354F" w:rsidRPr="0069354F">
        <w:rPr>
          <w:b/>
        </w:rPr>
        <w:t xml:space="preserve">olg </w:t>
      </w:r>
      <w:r>
        <w:rPr>
          <w:b/>
        </w:rPr>
        <w:t>r</w:t>
      </w:r>
      <w:r w:rsidR="0069354F" w:rsidRPr="0069354F">
        <w:rPr>
          <w:b/>
        </w:rPr>
        <w:t xml:space="preserve">apport industrie en omwonenden </w:t>
      </w:r>
      <w:r>
        <w:rPr>
          <w:b/>
        </w:rPr>
        <w:t>van de Onderzoeksraad voor Veiligheid</w:t>
      </w:r>
    </w:p>
    <w:p w:rsidR="00A06EEB" w:rsidRDefault="008E3689" w:rsidP="008E3689">
      <w:r w:rsidRPr="008E3689">
        <w:t xml:space="preserve">In het rapport Industrie en Omwonenden </w:t>
      </w:r>
      <w:r w:rsidR="00CA59D1">
        <w:t xml:space="preserve">van 13 april 2023 </w:t>
      </w:r>
      <w:r w:rsidRPr="008E3689">
        <w:t>doet de O</w:t>
      </w:r>
      <w:r>
        <w:t xml:space="preserve">nderzoeksraad </w:t>
      </w:r>
      <w:r w:rsidRPr="008E3689">
        <w:t>v</w:t>
      </w:r>
      <w:r>
        <w:t xml:space="preserve">oor </w:t>
      </w:r>
      <w:r w:rsidRPr="008E3689">
        <w:t>V</w:t>
      </w:r>
      <w:r>
        <w:t xml:space="preserve">eiligheid (OvV) </w:t>
      </w:r>
      <w:r w:rsidRPr="008E3689">
        <w:t xml:space="preserve">een oproep </w:t>
      </w:r>
      <w:r>
        <w:t xml:space="preserve">aan bedrijven en overheden </w:t>
      </w:r>
      <w:r w:rsidRPr="008E3689">
        <w:t>om de gezondheid van omwonenden va</w:t>
      </w:r>
      <w:r>
        <w:t>n Industrie beter te beschermen en</w:t>
      </w:r>
      <w:r w:rsidRPr="008E3689">
        <w:t xml:space="preserve"> hierover beter </w:t>
      </w:r>
      <w:r w:rsidR="00A06EEB">
        <w:t xml:space="preserve">met hen </w:t>
      </w:r>
      <w:r w:rsidRPr="008E3689">
        <w:t>te communiceren</w:t>
      </w:r>
      <w:r>
        <w:t xml:space="preserve">. </w:t>
      </w:r>
      <w:r w:rsidR="00A06EEB">
        <w:t xml:space="preserve">Het onderzoek van de OvV is uitgevoerd aan de hand van drie casussen. Eén daarvan betrof asfaltcentrale APN in Nijmegen. Hoewel APN haar deuren inmiddels gesloten heeft blijft de oproep uit het rapport onverminderd van kracht. Het rapport geeft immers </w:t>
      </w:r>
      <w:r w:rsidR="00CA59D1">
        <w:t xml:space="preserve">een </w:t>
      </w:r>
      <w:r w:rsidR="00A06EEB">
        <w:t>meer algemene beschouwing op de praktijk van vergunningverlening, toezicht en handhaving</w:t>
      </w:r>
      <w:r w:rsidR="00783AAB">
        <w:t xml:space="preserve"> (VTH).</w:t>
      </w:r>
    </w:p>
    <w:p w:rsidR="00A06EEB" w:rsidRDefault="00A06EEB" w:rsidP="008E3689"/>
    <w:p w:rsidR="004C1397" w:rsidRDefault="004C1397" w:rsidP="008E3689">
      <w:r>
        <w:t xml:space="preserve">In </w:t>
      </w:r>
      <w:r w:rsidR="00B55EBC">
        <w:t>de</w:t>
      </w:r>
      <w:r>
        <w:t xml:space="preserve"> raadsbrief van 27 juni 2023 met kenmerk D230598805 hebben wij u geïnformeerd over dit rapport en onze reactie hierop. Per brief van 26 september 2023 met kenmerk D230884965 hebben we onze reactie op het rapport kenbaar gemaakt aan de </w:t>
      </w:r>
      <w:r w:rsidR="00B55EBC">
        <w:t xml:space="preserve">minister en de </w:t>
      </w:r>
      <w:r>
        <w:t>OvV. Daarin hebben we aangeven dat het rapport voor ons een aantal bruikbare aanknopingspunten biedt om mee aan de slag te gaan.</w:t>
      </w:r>
    </w:p>
    <w:p w:rsidR="004C1397" w:rsidRDefault="004C1397" w:rsidP="008E3689"/>
    <w:p w:rsidR="00B55EBC" w:rsidRDefault="004C1397" w:rsidP="00B55EBC">
      <w:r>
        <w:t xml:space="preserve">Op dit moment </w:t>
      </w:r>
      <w:r w:rsidR="00E4658B">
        <w:t>stellen we</w:t>
      </w:r>
      <w:r w:rsidR="00F11F5D">
        <w:t xml:space="preserve"> </w:t>
      </w:r>
      <w:r>
        <w:t xml:space="preserve">een uitvoeringsagenda industrie en omwonenden </w:t>
      </w:r>
      <w:r w:rsidR="00E4658B">
        <w:t>TPN-West op. D</w:t>
      </w:r>
      <w:r>
        <w:t xml:space="preserve">e belangrijkste aanvullende </w:t>
      </w:r>
      <w:r w:rsidR="00B55EBC">
        <w:t>maatregelen</w:t>
      </w:r>
      <w:r>
        <w:t xml:space="preserve"> die we naar aanleiding van dit rapport willen nemen </w:t>
      </w:r>
      <w:r w:rsidR="00E4658B">
        <w:t>worden hier</w:t>
      </w:r>
      <w:r w:rsidR="00B55EBC">
        <w:t xml:space="preserve"> </w:t>
      </w:r>
      <w:r w:rsidR="00E4658B">
        <w:t xml:space="preserve">in </w:t>
      </w:r>
      <w:r w:rsidR="00B55EBC">
        <w:t xml:space="preserve">3 onderdelen </w:t>
      </w:r>
      <w:r>
        <w:t>verder uitgewerkt</w:t>
      </w:r>
      <w:r w:rsidR="00B55EBC">
        <w:t>:</w:t>
      </w:r>
    </w:p>
    <w:p w:rsidR="00B55EBC" w:rsidRDefault="00B55EBC" w:rsidP="00B55EBC">
      <w:pPr>
        <w:numPr>
          <w:ilvl w:val="0"/>
          <w:numId w:val="20"/>
        </w:numPr>
      </w:pPr>
      <w:r>
        <w:t>Beter zicht op vergunde en werkelijke industriële emissies</w:t>
      </w:r>
    </w:p>
    <w:p w:rsidR="00B55EBC" w:rsidRDefault="00B55EBC" w:rsidP="00B55EBC">
      <w:pPr>
        <w:numPr>
          <w:ilvl w:val="0"/>
          <w:numId w:val="20"/>
        </w:numPr>
      </w:pPr>
      <w:r>
        <w:lastRenderedPageBreak/>
        <w:t>De relatie met gezondheid versterken</w:t>
      </w:r>
    </w:p>
    <w:p w:rsidR="00B55EBC" w:rsidRDefault="00B55EBC" w:rsidP="00B55EBC">
      <w:pPr>
        <w:numPr>
          <w:ilvl w:val="0"/>
          <w:numId w:val="20"/>
        </w:numPr>
      </w:pPr>
      <w:r>
        <w:t>Samenwerking met bedrijven en omwonenden verbeteren</w:t>
      </w:r>
    </w:p>
    <w:p w:rsidR="00B55EBC" w:rsidRDefault="00B55EBC" w:rsidP="00B55EBC"/>
    <w:p w:rsidR="004C1397" w:rsidRDefault="004C1397" w:rsidP="008E3689">
      <w:r>
        <w:t xml:space="preserve">Bij </w:t>
      </w:r>
      <w:r w:rsidR="00E4658B">
        <w:t>h</w:t>
      </w:r>
      <w:r>
        <w:t xml:space="preserve">et opstellen </w:t>
      </w:r>
      <w:r w:rsidR="00F11F5D">
        <w:t xml:space="preserve">en uitvoeren </w:t>
      </w:r>
      <w:r>
        <w:t xml:space="preserve">van deze </w:t>
      </w:r>
      <w:r w:rsidR="00E4658B">
        <w:t xml:space="preserve">agenda </w:t>
      </w:r>
      <w:r w:rsidR="00B55EBC">
        <w:t>werken we samen</w:t>
      </w:r>
      <w:r w:rsidR="00E4658B">
        <w:t xml:space="preserve"> met de gemeente Beuningen, </w:t>
      </w:r>
      <w:r>
        <w:t>provincie Gelderland</w:t>
      </w:r>
      <w:r w:rsidR="00E4658B">
        <w:t>,</w:t>
      </w:r>
      <w:r>
        <w:t xml:space="preserve"> ODRN en ODR</w:t>
      </w:r>
      <w:r w:rsidR="00E4658B">
        <w:t>A</w:t>
      </w:r>
      <w:r>
        <w:t xml:space="preserve">. </w:t>
      </w:r>
      <w:r w:rsidR="00957E7D">
        <w:t xml:space="preserve">Ook betrekken we omwonenden en bedrijven hierbij. </w:t>
      </w:r>
      <w:r w:rsidR="00B55EBC">
        <w:t>I</w:t>
      </w:r>
      <w:r>
        <w:t xml:space="preserve">n de opdracht 2024 aan ODRN </w:t>
      </w:r>
      <w:r w:rsidR="00B55EBC">
        <w:t xml:space="preserve">zijn </w:t>
      </w:r>
      <w:r>
        <w:t>middelen gereserveerd om</w:t>
      </w:r>
      <w:r w:rsidR="00E4658B">
        <w:t xml:space="preserve"> </w:t>
      </w:r>
      <w:r w:rsidR="00B55EBC">
        <w:t xml:space="preserve">dit jaar </w:t>
      </w:r>
      <w:r w:rsidR="00957E7D">
        <w:t>al</w:t>
      </w:r>
      <w:r w:rsidR="00B55EBC">
        <w:t xml:space="preserve"> </w:t>
      </w:r>
      <w:r w:rsidR="00E4658B">
        <w:t xml:space="preserve">te </w:t>
      </w:r>
      <w:r w:rsidR="00957E7D">
        <w:t xml:space="preserve">kunnen starten met </w:t>
      </w:r>
      <w:r w:rsidR="00E4658B">
        <w:t xml:space="preserve">de realisatie </w:t>
      </w:r>
      <w:r w:rsidR="00957E7D">
        <w:t xml:space="preserve">van </w:t>
      </w:r>
      <w:r w:rsidR="00E4658B">
        <w:t>d</w:t>
      </w:r>
      <w:r w:rsidR="00B55EBC">
        <w:t xml:space="preserve">eze uitvoeringsagenda. </w:t>
      </w:r>
      <w:r w:rsidR="00E4658B">
        <w:t>Zodra de uitvoeringsagenda definitief door ons is vastgesteld zul</w:t>
      </w:r>
      <w:r w:rsidR="00B55EBC">
        <w:t xml:space="preserve">len wij </w:t>
      </w:r>
      <w:r w:rsidR="00E4658B">
        <w:t>u</w:t>
      </w:r>
      <w:r w:rsidR="00B55EBC">
        <w:t>w raad hierover informeren</w:t>
      </w:r>
      <w:r w:rsidR="00E4658B">
        <w:t>.</w:t>
      </w:r>
      <w:r w:rsidR="004E1EDD">
        <w:t xml:space="preserve"> Verder blijven we samen met andere partijen meewerken aan de </w:t>
      </w:r>
      <w:hyperlink r:id="rId13" w:history="1">
        <w:r w:rsidR="004E1EDD">
          <w:rPr>
            <w:rStyle w:val="Hyperlink"/>
          </w:rPr>
          <w:t>Landelijke "Actieagenda Industrie en Omwonenden"</w:t>
        </w:r>
      </w:hyperlink>
      <w:r w:rsidR="004E1EDD">
        <w:t xml:space="preserve"> en stemmen we onze eigen aanpak hier mee af.</w:t>
      </w:r>
    </w:p>
    <w:p w:rsidR="00957E7D" w:rsidRDefault="00957E7D" w:rsidP="008E3689"/>
    <w:p w:rsidR="0069354F" w:rsidRDefault="00B55EBC" w:rsidP="0096541B">
      <w:pPr>
        <w:rPr>
          <w:b/>
        </w:rPr>
      </w:pPr>
      <w:r w:rsidRPr="00B55EBC">
        <w:rPr>
          <w:b/>
        </w:rPr>
        <w:t>Communicatie en samenwerking</w:t>
      </w:r>
      <w:r w:rsidR="00F11F5D">
        <w:rPr>
          <w:b/>
        </w:rPr>
        <w:t xml:space="preserve"> met de omgeving</w:t>
      </w:r>
    </w:p>
    <w:p w:rsidR="00F11F5D" w:rsidRDefault="00F11F5D" w:rsidP="00607E4E">
      <w:pPr>
        <w:pStyle w:val="Geenafstand"/>
        <w:rPr>
          <w:i/>
          <w:sz w:val="20"/>
        </w:rPr>
      </w:pPr>
    </w:p>
    <w:p w:rsidR="00607E4E" w:rsidRPr="00353BC8" w:rsidRDefault="00607E4E" w:rsidP="00607E4E">
      <w:pPr>
        <w:pStyle w:val="Geenafstand"/>
        <w:rPr>
          <w:i/>
          <w:szCs w:val="19"/>
        </w:rPr>
      </w:pPr>
      <w:r w:rsidRPr="00353BC8">
        <w:rPr>
          <w:i/>
          <w:szCs w:val="19"/>
        </w:rPr>
        <w:t>Uitgangspunten informatie en communicatie met onze stakeholders.</w:t>
      </w:r>
    </w:p>
    <w:p w:rsidR="00607E4E" w:rsidRPr="00353BC8" w:rsidRDefault="00607E4E" w:rsidP="00607E4E">
      <w:pPr>
        <w:pStyle w:val="Geenafstand"/>
        <w:rPr>
          <w:szCs w:val="19"/>
        </w:rPr>
      </w:pPr>
      <w:r w:rsidRPr="00353BC8">
        <w:rPr>
          <w:szCs w:val="19"/>
        </w:rPr>
        <w:t xml:space="preserve">In navolging van het OvV rapport hebben we stilgestaan bij hoe we de informatieverstrekking en communicatie kunnen verbeteren. </w:t>
      </w:r>
    </w:p>
    <w:p w:rsidR="00607E4E" w:rsidRPr="00353BC8" w:rsidRDefault="00607E4E" w:rsidP="00607E4E">
      <w:pPr>
        <w:pStyle w:val="Geenafstand"/>
        <w:rPr>
          <w:szCs w:val="19"/>
        </w:rPr>
      </w:pPr>
      <w:r w:rsidRPr="00353BC8">
        <w:rPr>
          <w:szCs w:val="19"/>
        </w:rPr>
        <w:t>We zien onszelf als samenwerkingspartner. We werken met bedrijven, bewoners en andere belanghebbenden aan een gezamenlijk doel; fijn wonen en werken in een gezonde leefomgeving. Om dit te bereiken werken we samen aan schonere lucht.</w:t>
      </w:r>
    </w:p>
    <w:p w:rsidR="00607E4E" w:rsidRPr="00353BC8" w:rsidRDefault="00607E4E" w:rsidP="00607E4E">
      <w:pPr>
        <w:pStyle w:val="Geenafstand"/>
        <w:rPr>
          <w:szCs w:val="19"/>
        </w:rPr>
      </w:pPr>
      <w:r w:rsidRPr="00353BC8">
        <w:rPr>
          <w:szCs w:val="19"/>
        </w:rPr>
        <w:t>We maken inzichtelijk wat we als gemeente doen, tegelijkertijd voeren we ook het gesprek over wat eenieder zelf kan bijdragen om luchtvervuiling te verminderen.</w:t>
      </w:r>
    </w:p>
    <w:p w:rsidR="00607E4E" w:rsidRPr="00353BC8" w:rsidRDefault="00607E4E" w:rsidP="00607E4E">
      <w:pPr>
        <w:pStyle w:val="Geenafstand"/>
        <w:rPr>
          <w:szCs w:val="19"/>
        </w:rPr>
      </w:pPr>
      <w:r w:rsidRPr="00353BC8">
        <w:rPr>
          <w:szCs w:val="19"/>
        </w:rPr>
        <w:t>We werken aan het herstellen van vertrouwen bij bewoners. We kiezen – waar mogelijk - voor persoonlijk contact, komen onze beloftes na</w:t>
      </w:r>
      <w:r w:rsidR="00353BC8">
        <w:rPr>
          <w:szCs w:val="19"/>
        </w:rPr>
        <w:t>, laten concrete resultaten zien</w:t>
      </w:r>
      <w:bookmarkStart w:id="0" w:name="_GoBack"/>
      <w:bookmarkEnd w:id="0"/>
      <w:r w:rsidRPr="00353BC8">
        <w:rPr>
          <w:szCs w:val="19"/>
        </w:rPr>
        <w:t xml:space="preserve"> en zijn helder in wat haalbaar is. </w:t>
      </w:r>
    </w:p>
    <w:p w:rsidR="00607E4E" w:rsidRPr="00353BC8" w:rsidRDefault="00607E4E" w:rsidP="00607E4E">
      <w:pPr>
        <w:pStyle w:val="Geenafstand"/>
        <w:rPr>
          <w:szCs w:val="19"/>
        </w:rPr>
      </w:pPr>
    </w:p>
    <w:p w:rsidR="00607E4E" w:rsidRPr="00353BC8" w:rsidRDefault="00607E4E" w:rsidP="00607E4E">
      <w:pPr>
        <w:pStyle w:val="Geenafstand"/>
        <w:rPr>
          <w:i/>
          <w:szCs w:val="19"/>
        </w:rPr>
      </w:pPr>
      <w:r w:rsidRPr="00353BC8">
        <w:rPr>
          <w:i/>
          <w:szCs w:val="19"/>
        </w:rPr>
        <w:t>Informatie en communicatie met wijkbewoners</w:t>
      </w:r>
    </w:p>
    <w:p w:rsidR="00607E4E" w:rsidRPr="00353BC8" w:rsidRDefault="00607E4E" w:rsidP="00607E4E">
      <w:pPr>
        <w:pStyle w:val="Geenafstand"/>
        <w:rPr>
          <w:szCs w:val="19"/>
        </w:rPr>
      </w:pPr>
      <w:r w:rsidRPr="00353BC8">
        <w:rPr>
          <w:szCs w:val="19"/>
        </w:rPr>
        <w:t>In de afgelopen maanden hebben de verantwoordelijk wethouders van Nijmegen en Beuningen alle zes omringende wijken van bedrijventerrein TPN-West bezocht om in gesprek te gaan met de bewoners over hun ervaringen met luchtvervuiling. Deze bewonersavonden werden goed bezocht; de bewoners konden met al hun vragen, zorgen en wensen terecht bij de wethouders.</w:t>
      </w:r>
      <w:r w:rsidRPr="00353BC8">
        <w:rPr>
          <w:szCs w:val="19"/>
        </w:rPr>
        <w:br/>
        <w:t>Alle bronnen die luchtvervuiling veroorzaken kwamen aan bod, maar</w:t>
      </w:r>
      <w:r w:rsidR="00353BC8" w:rsidRPr="00353BC8">
        <w:rPr>
          <w:szCs w:val="19"/>
        </w:rPr>
        <w:t xml:space="preserve"> </w:t>
      </w:r>
      <w:r w:rsidRPr="00353BC8">
        <w:rPr>
          <w:szCs w:val="19"/>
        </w:rPr>
        <w:t xml:space="preserve">afhankelijk van de wijkligging en de thema’s die daar spelen, </w:t>
      </w:r>
      <w:r w:rsidR="00353BC8" w:rsidRPr="00353BC8">
        <w:rPr>
          <w:szCs w:val="19"/>
        </w:rPr>
        <w:t>kwamen bepaalde b</w:t>
      </w:r>
      <w:r w:rsidRPr="00353BC8">
        <w:rPr>
          <w:szCs w:val="19"/>
        </w:rPr>
        <w:t>ronnen meer of minder aan bod. Naast het beantwoorden van vragen en reageren op zorgen, is er veel informatie gegeven over wat de gemeenten allemaal al doen om de lucht schoner te maken. Op vragen van bewoners wat ze zelf kunnen bijdragen, zijn er tips en adviezen gegeven.</w:t>
      </w:r>
    </w:p>
    <w:p w:rsidR="00607E4E" w:rsidRPr="00353BC8" w:rsidRDefault="00607E4E" w:rsidP="00607E4E">
      <w:pPr>
        <w:pStyle w:val="Geenafstand"/>
        <w:rPr>
          <w:szCs w:val="19"/>
        </w:rPr>
      </w:pPr>
    </w:p>
    <w:p w:rsidR="00607E4E" w:rsidRPr="00353BC8" w:rsidRDefault="00607E4E" w:rsidP="00607E4E">
      <w:pPr>
        <w:pStyle w:val="Geenafstand"/>
        <w:rPr>
          <w:i/>
          <w:szCs w:val="19"/>
        </w:rPr>
      </w:pPr>
      <w:r w:rsidRPr="00353BC8">
        <w:rPr>
          <w:i/>
          <w:szCs w:val="19"/>
        </w:rPr>
        <w:t>Het 7-wijkenoverleg</w:t>
      </w:r>
    </w:p>
    <w:p w:rsidR="00607E4E" w:rsidRPr="00353BC8" w:rsidRDefault="00607E4E" w:rsidP="00607E4E">
      <w:pPr>
        <w:pStyle w:val="Geenafstand"/>
        <w:rPr>
          <w:szCs w:val="19"/>
        </w:rPr>
      </w:pPr>
      <w:r w:rsidRPr="00353BC8">
        <w:rPr>
          <w:szCs w:val="19"/>
        </w:rPr>
        <w:t>Gemeente Beuningen en Nijmegen hebben een structureel overleg met het zogenaamde 7-wijkenoverleg luchtkwaliteit Nijmegen-West en Weurt. Vanuit de omringende wijken van het bedrijventerrein TPN-West zijn wijkvertegenwoordigers aangesloten aan dit overleg. In dit overleg worden de vorderingen en ontwikkelingen in aanpak van de uitstoot door de industrie besproken. De andere bronnen van uitstoot waren geen onderwerp van gesprek.</w:t>
      </w:r>
    </w:p>
    <w:p w:rsidR="00607E4E" w:rsidRPr="00353BC8" w:rsidRDefault="00607E4E" w:rsidP="00607E4E">
      <w:pPr>
        <w:pStyle w:val="Geenafstand"/>
        <w:rPr>
          <w:szCs w:val="19"/>
        </w:rPr>
      </w:pPr>
      <w:r w:rsidRPr="00353BC8">
        <w:rPr>
          <w:szCs w:val="19"/>
        </w:rPr>
        <w:t>In het najaar van verleden jaar is geconstateerd dat de wederzijdse verwachtingen en rolopvattingen uiteenlopen. Dat resulteerde in verminderd onderling vertrouwen.</w:t>
      </w:r>
    </w:p>
    <w:p w:rsidR="00607E4E" w:rsidRPr="00353BC8" w:rsidRDefault="00607E4E" w:rsidP="00607E4E">
      <w:pPr>
        <w:pStyle w:val="Geenafstand"/>
        <w:rPr>
          <w:szCs w:val="19"/>
        </w:rPr>
      </w:pPr>
      <w:r w:rsidRPr="00353BC8">
        <w:rPr>
          <w:szCs w:val="19"/>
        </w:rPr>
        <w:lastRenderedPageBreak/>
        <w:t>Hierover zijn we met elkaar in gesprek gegaan en dit heeft geleid tot inzichten waar verder op gebouwd kan worden. Op dit moment herijken we de samenwerkingsvorm; wat is ons gezamenlijk doel en welke samenwerkingsvorm past daar het beste bij.</w:t>
      </w:r>
    </w:p>
    <w:p w:rsidR="00607E4E" w:rsidRPr="00353BC8" w:rsidRDefault="00607E4E" w:rsidP="00607E4E">
      <w:pPr>
        <w:pStyle w:val="Geenafstand"/>
        <w:rPr>
          <w:szCs w:val="19"/>
        </w:rPr>
      </w:pPr>
    </w:p>
    <w:p w:rsidR="00607E4E" w:rsidRPr="00353BC8" w:rsidRDefault="00607E4E" w:rsidP="00607E4E">
      <w:pPr>
        <w:pStyle w:val="Geenafstand"/>
        <w:rPr>
          <w:i/>
          <w:szCs w:val="19"/>
        </w:rPr>
      </w:pPr>
      <w:r w:rsidRPr="00353BC8">
        <w:rPr>
          <w:i/>
          <w:szCs w:val="19"/>
        </w:rPr>
        <w:t>Nieuwsbrief luchtkwaliteit Nijmegen-West en Weurt</w:t>
      </w:r>
    </w:p>
    <w:p w:rsidR="00607E4E" w:rsidRPr="00353BC8" w:rsidRDefault="00607E4E" w:rsidP="00607E4E">
      <w:pPr>
        <w:pStyle w:val="Geenafstand"/>
        <w:rPr>
          <w:szCs w:val="19"/>
        </w:rPr>
      </w:pPr>
      <w:r w:rsidRPr="00353BC8">
        <w:rPr>
          <w:szCs w:val="19"/>
        </w:rPr>
        <w:t xml:space="preserve">Naar aanleiding van de bewonersavonden is ervoor gekozen de nieuwsbrief over luchtkwaliteit Nijmegen-West en Weurt weer </w:t>
      </w:r>
      <w:r w:rsidR="000F22BF" w:rsidRPr="00353BC8">
        <w:rPr>
          <w:szCs w:val="19"/>
        </w:rPr>
        <w:t>op</w:t>
      </w:r>
      <w:r w:rsidRPr="00353BC8">
        <w:rPr>
          <w:szCs w:val="19"/>
        </w:rPr>
        <w:t xml:space="preserve">nieuw </w:t>
      </w:r>
      <w:r w:rsidR="000F22BF" w:rsidRPr="00353BC8">
        <w:rPr>
          <w:szCs w:val="19"/>
        </w:rPr>
        <w:t>uit te brengen</w:t>
      </w:r>
      <w:r w:rsidRPr="00353BC8">
        <w:rPr>
          <w:szCs w:val="19"/>
        </w:rPr>
        <w:t xml:space="preserve">. </w:t>
      </w:r>
      <w:r w:rsidR="000F22BF" w:rsidRPr="00353BC8">
        <w:rPr>
          <w:szCs w:val="19"/>
        </w:rPr>
        <w:t xml:space="preserve">Op 28 maart is de </w:t>
      </w:r>
      <w:hyperlink r:id="rId14" w:history="1">
        <w:r w:rsidR="000F22BF" w:rsidRPr="00353BC8">
          <w:rPr>
            <w:rStyle w:val="Hyperlink"/>
            <w:szCs w:val="19"/>
          </w:rPr>
          <w:t>laatste nieuwsbrief</w:t>
        </w:r>
      </w:hyperlink>
      <w:r w:rsidR="000F22BF" w:rsidRPr="00353BC8">
        <w:rPr>
          <w:szCs w:val="19"/>
        </w:rPr>
        <w:t xml:space="preserve"> verstuurd. </w:t>
      </w:r>
      <w:r w:rsidRPr="00353BC8">
        <w:rPr>
          <w:szCs w:val="19"/>
        </w:rPr>
        <w:t xml:space="preserve">Met deze nieuwsbrief houden we bewoners op de hoogte van de ontwikkelingen en activiteiten op het gebied van luchtkwaliteit </w:t>
      </w:r>
      <w:r w:rsidR="000F22BF" w:rsidRPr="00353BC8">
        <w:rPr>
          <w:szCs w:val="19"/>
        </w:rPr>
        <w:t xml:space="preserve">in </w:t>
      </w:r>
      <w:r w:rsidRPr="00353BC8">
        <w:rPr>
          <w:szCs w:val="19"/>
        </w:rPr>
        <w:t>Nijmegen-West en Weurt.</w:t>
      </w:r>
      <w:r w:rsidR="000F22BF" w:rsidRPr="00353BC8">
        <w:rPr>
          <w:szCs w:val="19"/>
        </w:rPr>
        <w:t xml:space="preserve"> Alle relevante </w:t>
      </w:r>
      <w:r w:rsidRPr="00353BC8">
        <w:rPr>
          <w:szCs w:val="19"/>
        </w:rPr>
        <w:t xml:space="preserve">informatie en ontwikkelingen op alle bronnen van luchtvervuiling worden in deze nieuwsbrief onder de aandacht gebracht. Inmiddels zijn er meer dan 600 abonnees. </w:t>
      </w:r>
    </w:p>
    <w:p w:rsidR="006F07C1" w:rsidRDefault="006F07C1" w:rsidP="0096541B"/>
    <w:p w:rsidR="00957E7D" w:rsidRPr="00957E7D" w:rsidRDefault="00957E7D" w:rsidP="0096541B">
      <w:pPr>
        <w:rPr>
          <w:b/>
        </w:rPr>
      </w:pPr>
      <w:r w:rsidRPr="00957E7D">
        <w:rPr>
          <w:b/>
        </w:rPr>
        <w:t>Milieutoezicht bedrijven</w:t>
      </w:r>
    </w:p>
    <w:p w:rsidR="00957E7D" w:rsidRDefault="00957E7D" w:rsidP="0096541B">
      <w:r>
        <w:t>ODRN voert het milieutoezicht</w:t>
      </w:r>
      <w:r w:rsidR="00314A62">
        <w:t xml:space="preserve"> uit</w:t>
      </w:r>
      <w:r>
        <w:t xml:space="preserve"> bij de bedrijven waarvoor de gemeente Nijmegen bevoegd</w:t>
      </w:r>
      <w:r w:rsidR="00314A62">
        <w:t xml:space="preserve"> gezag</w:t>
      </w:r>
      <w:r>
        <w:t xml:space="preserve"> is. ODRA doet dat voor de bedrijven waarvoor de provincie bevoegd</w:t>
      </w:r>
      <w:r w:rsidR="00314A62">
        <w:t xml:space="preserve"> gezag</w:t>
      </w:r>
      <w:r>
        <w:t xml:space="preserve"> is. Er is een </w:t>
      </w:r>
      <w:r w:rsidR="00314A62">
        <w:t>ambtelijk</w:t>
      </w:r>
      <w:r w:rsidR="004047C5">
        <w:t xml:space="preserve"> </w:t>
      </w:r>
      <w:r>
        <w:t xml:space="preserve">afstemmingsoverleg milieu TPN-West </w:t>
      </w:r>
      <w:r w:rsidR="00101AFF">
        <w:t xml:space="preserve">tussen ODRN, ODRA, gemeente Beuningen, Provincie Gelderland en gemeente Nijmegen. Hierin wordt </w:t>
      </w:r>
      <w:r>
        <w:t xml:space="preserve">informatie gedeeld en </w:t>
      </w:r>
      <w:r w:rsidR="00101AFF">
        <w:t xml:space="preserve">vindt </w:t>
      </w:r>
      <w:r w:rsidR="00FA176E">
        <w:t>afstemming pl</w:t>
      </w:r>
      <w:r w:rsidR="00BE53A6">
        <w:t>a</w:t>
      </w:r>
      <w:r w:rsidR="00FA176E">
        <w:t xml:space="preserve">ats . </w:t>
      </w:r>
      <w:r w:rsidR="00BE53A6">
        <w:t>Vanaf 2024 hebben we in de opdracht aan ODRN structureel middelen opgenomen om milieumetingen uit te laten voeren. Ook hebben we in deze opdracht extra aandacht gevraagd voor het toezicht op emissies naar de lucht en het zoveel mogelijk terugdringen van luchtemissies van bedrijven ter uitvoering van het Schone Lucht Akkoord (SLA)</w:t>
      </w:r>
      <w:r w:rsidR="00314A62">
        <w:t>.</w:t>
      </w:r>
    </w:p>
    <w:p w:rsidR="00957E7D" w:rsidRDefault="00957E7D" w:rsidP="0096541B"/>
    <w:p w:rsidR="00BE53A6" w:rsidRPr="00BE53A6" w:rsidRDefault="00BF1AE1" w:rsidP="0096541B">
      <w:pPr>
        <w:rPr>
          <w:b/>
        </w:rPr>
      </w:pPr>
      <w:r>
        <w:rPr>
          <w:b/>
        </w:rPr>
        <w:t>Vooruitblik</w:t>
      </w:r>
    </w:p>
    <w:p w:rsidR="00BE53A6" w:rsidRDefault="00BE53A6" w:rsidP="0096541B">
      <w:r>
        <w:t xml:space="preserve">Ook de komende </w:t>
      </w:r>
      <w:r w:rsidR="00BF1AE1">
        <w:t>tijd</w:t>
      </w:r>
      <w:r>
        <w:t xml:space="preserve"> blijven </w:t>
      </w:r>
      <w:r w:rsidR="00314A62">
        <w:t xml:space="preserve">we </w:t>
      </w:r>
      <w:r>
        <w:t xml:space="preserve">werken aan </w:t>
      </w:r>
      <w:r w:rsidR="00BF1AE1">
        <w:t xml:space="preserve">een gezonde leefomgeving door de betere </w:t>
      </w:r>
      <w:r w:rsidR="000F22BF">
        <w:t>luchtkwaliteit</w:t>
      </w:r>
      <w:r w:rsidR="00BF1AE1">
        <w:t xml:space="preserve">. </w:t>
      </w:r>
      <w:r>
        <w:t>Zo</w:t>
      </w:r>
      <w:r w:rsidR="006F07C1">
        <w:t>:</w:t>
      </w:r>
    </w:p>
    <w:p w:rsidR="004E1EDD" w:rsidRDefault="00BF1AE1" w:rsidP="004E1EDD">
      <w:pPr>
        <w:numPr>
          <w:ilvl w:val="0"/>
          <w:numId w:val="22"/>
        </w:numPr>
      </w:pPr>
      <w:r>
        <w:t>z</w:t>
      </w:r>
      <w:r w:rsidR="006F07C1">
        <w:t>ullen we d</w:t>
      </w:r>
      <w:r w:rsidR="00BE53A6">
        <w:t xml:space="preserve">e uitvoeringsagenda industrie en bedrijven </w:t>
      </w:r>
      <w:r w:rsidR="004E1EDD">
        <w:t>verder uitwerken, vaststellen en starten met de uitvoering daarvan.</w:t>
      </w:r>
      <w:r w:rsidR="006F07C1">
        <w:t xml:space="preserve"> O</w:t>
      </w:r>
      <w:r w:rsidR="004047C5">
        <w:t>.a.</w:t>
      </w:r>
      <w:r w:rsidR="006F07C1">
        <w:t>:</w:t>
      </w:r>
    </w:p>
    <w:p w:rsidR="006F07C1" w:rsidRDefault="006F07C1" w:rsidP="006F07C1">
      <w:pPr>
        <w:numPr>
          <w:ilvl w:val="1"/>
          <w:numId w:val="22"/>
        </w:numPr>
      </w:pPr>
      <w:r>
        <w:t>Opzetten van een systeem van emissieregistratie (inclusief geur) TPN-West</w:t>
      </w:r>
      <w:r w:rsidR="004047C5">
        <w:t xml:space="preserve"> </w:t>
      </w:r>
    </w:p>
    <w:p w:rsidR="006F07C1" w:rsidRDefault="006F07C1" w:rsidP="006F07C1">
      <w:pPr>
        <w:numPr>
          <w:ilvl w:val="1"/>
          <w:numId w:val="22"/>
        </w:numPr>
      </w:pPr>
      <w:r>
        <w:t>Verbeteren van de klachtenafhandeling en klachtenanalyse</w:t>
      </w:r>
    </w:p>
    <w:p w:rsidR="00345F73" w:rsidRDefault="00345F73" w:rsidP="006F07C1">
      <w:pPr>
        <w:numPr>
          <w:ilvl w:val="1"/>
          <w:numId w:val="22"/>
        </w:numPr>
      </w:pPr>
      <w:r>
        <w:t>Het beter verankeren van het gezonder vergunnen binnen het VTH-beleid</w:t>
      </w:r>
    </w:p>
    <w:p w:rsidR="00345F73" w:rsidRDefault="00345F73" w:rsidP="006F07C1">
      <w:pPr>
        <w:numPr>
          <w:ilvl w:val="1"/>
          <w:numId w:val="22"/>
        </w:numPr>
      </w:pPr>
      <w:r>
        <w:t>De mogelijkheden die de Omgevingswet biedt om de gezondheid van omwonenden van industrie beter te borgen in beeld brengen en bekijken hoe deze in de VTH-praktijk het beste kunnen worden toegepast</w:t>
      </w:r>
    </w:p>
    <w:p w:rsidR="00345F73" w:rsidRDefault="00345F73" w:rsidP="006F07C1">
      <w:pPr>
        <w:numPr>
          <w:ilvl w:val="1"/>
          <w:numId w:val="22"/>
        </w:numPr>
      </w:pPr>
      <w:r>
        <w:t>De mogelijkheden van een convenant over gezondheid met bedrijven op TPN-West onderzoeken.</w:t>
      </w:r>
    </w:p>
    <w:p w:rsidR="00BE53A6" w:rsidRDefault="00BF1AE1" w:rsidP="004E1EDD">
      <w:pPr>
        <w:numPr>
          <w:ilvl w:val="0"/>
          <w:numId w:val="22"/>
        </w:numPr>
      </w:pPr>
      <w:r>
        <w:t>s</w:t>
      </w:r>
      <w:r w:rsidR="004E1EDD">
        <w:t xml:space="preserve">tarten </w:t>
      </w:r>
      <w:r w:rsidR="006F07C1">
        <w:t xml:space="preserve">we </w:t>
      </w:r>
      <w:r w:rsidR="004E1EDD">
        <w:t>met de klankbordgroep gezonder vergunnen</w:t>
      </w:r>
      <w:r w:rsidR="006F07C1">
        <w:t xml:space="preserve"> om samen met bedrijven en omwonenden te kijken waar emissies verder teruggedrongen kunnen worden</w:t>
      </w:r>
      <w:r w:rsidR="004E1EDD">
        <w:t>.</w:t>
      </w:r>
    </w:p>
    <w:p w:rsidR="004E1EDD" w:rsidRDefault="00BF1AE1" w:rsidP="004E1EDD">
      <w:pPr>
        <w:numPr>
          <w:ilvl w:val="0"/>
          <w:numId w:val="22"/>
        </w:numPr>
      </w:pPr>
      <w:r>
        <w:t>z</w:t>
      </w:r>
      <w:r w:rsidR="006F07C1">
        <w:t>ullen we de</w:t>
      </w:r>
      <w:r w:rsidR="004E1EDD">
        <w:t xml:space="preserve"> eerste resul</w:t>
      </w:r>
      <w:r w:rsidR="006F07C1">
        <w:t>taten van de ZZS</w:t>
      </w:r>
      <w:r w:rsidR="00314A62">
        <w:t>-</w:t>
      </w:r>
      <w:r w:rsidR="006F07C1">
        <w:t>inventarisatie</w:t>
      </w:r>
      <w:r w:rsidR="004047C5">
        <w:t xml:space="preserve"> delen.</w:t>
      </w:r>
    </w:p>
    <w:p w:rsidR="004E1EDD" w:rsidRDefault="00BF1AE1" w:rsidP="004E1EDD">
      <w:pPr>
        <w:numPr>
          <w:ilvl w:val="0"/>
          <w:numId w:val="22"/>
        </w:numPr>
      </w:pPr>
      <w:r>
        <w:t>n</w:t>
      </w:r>
      <w:r w:rsidR="006F07C1">
        <w:t>emen we e</w:t>
      </w:r>
      <w:r w:rsidR="004E1EDD">
        <w:t>en besluit</w:t>
      </w:r>
      <w:r w:rsidR="006F07C1">
        <w:t xml:space="preserve"> </w:t>
      </w:r>
      <w:r w:rsidR="004E1EDD">
        <w:t xml:space="preserve">over ons geurbeleid </w:t>
      </w:r>
      <w:r w:rsidR="006F07C1">
        <w:t>naar aanleiding van de uitkomst van het geuronderzoek</w:t>
      </w:r>
      <w:r w:rsidR="00345F73">
        <w:t>.</w:t>
      </w:r>
    </w:p>
    <w:p w:rsidR="006F07C1" w:rsidRPr="00345F73" w:rsidRDefault="00BF1AE1" w:rsidP="00345F73">
      <w:pPr>
        <w:numPr>
          <w:ilvl w:val="0"/>
          <w:numId w:val="22"/>
        </w:numPr>
      </w:pPr>
      <w:r>
        <w:t>m</w:t>
      </w:r>
      <w:r w:rsidR="00345F73">
        <w:t>aken we een doorstart met het 7 wijkenoverleg in een nieuwe vorm en opzet.</w:t>
      </w:r>
    </w:p>
    <w:p w:rsidR="00957E7D" w:rsidRDefault="00957E7D" w:rsidP="0096541B"/>
    <w:p w:rsidR="00957E7D" w:rsidRDefault="00957E7D" w:rsidP="0096541B"/>
    <w:p w:rsidR="0096541B" w:rsidRDefault="0096541B" w:rsidP="0096541B">
      <w:r>
        <w:t>Hoogachtend,</w:t>
      </w:r>
      <w:bookmarkStart w:id="1" w:name="sys_Vlaggetje"/>
      <w:bookmarkEnd w:id="1"/>
    </w:p>
    <w:p w:rsidR="0096541B" w:rsidRDefault="0096541B" w:rsidP="0096541B"/>
    <w:p w:rsidR="0096541B" w:rsidRDefault="0096541B" w:rsidP="0096541B">
      <w:r>
        <w:t>Het college van burgemeester en wethouders van Nijmegen</w:t>
      </w:r>
    </w:p>
    <w:tbl>
      <w:tblPr>
        <w:tblW w:w="0" w:type="auto"/>
        <w:tblCellMar>
          <w:left w:w="0" w:type="dxa"/>
          <w:right w:w="0" w:type="dxa"/>
        </w:tblCellMar>
        <w:tblLook w:val="04A0" w:firstRow="1" w:lastRow="0" w:firstColumn="1" w:lastColumn="0" w:noHBand="0" w:noVBand="1"/>
      </w:tblPr>
      <w:tblGrid>
        <w:gridCol w:w="3219"/>
        <w:gridCol w:w="632"/>
        <w:gridCol w:w="3372"/>
      </w:tblGrid>
      <w:tr w:rsidR="0096541B" w:rsidTr="0096541B">
        <w:trPr>
          <w:trHeight w:val="1107"/>
        </w:trPr>
        <w:tc>
          <w:tcPr>
            <w:tcW w:w="3794" w:type="dxa"/>
            <w:shd w:val="clear" w:color="auto" w:fill="auto"/>
          </w:tcPr>
          <w:p w:rsidR="0096541B" w:rsidRDefault="0096541B" w:rsidP="0096541B">
            <w:pPr>
              <w:rPr>
                <w:rFonts w:eastAsia="Arial" w:cs="Arial"/>
              </w:rPr>
            </w:pPr>
          </w:p>
        </w:tc>
        <w:tc>
          <w:tcPr>
            <w:tcW w:w="850" w:type="dxa"/>
            <w:shd w:val="clear" w:color="auto" w:fill="auto"/>
          </w:tcPr>
          <w:p w:rsidR="0096541B" w:rsidRDefault="0096541B" w:rsidP="0096541B">
            <w:pPr>
              <w:rPr>
                <w:rFonts w:eastAsia="Arial" w:cs="Arial"/>
              </w:rPr>
            </w:pPr>
          </w:p>
        </w:tc>
        <w:tc>
          <w:tcPr>
            <w:tcW w:w="4160" w:type="dxa"/>
            <w:shd w:val="clear" w:color="auto" w:fill="auto"/>
          </w:tcPr>
          <w:p w:rsidR="0096541B" w:rsidRDefault="0096541B" w:rsidP="0096541B">
            <w:pPr>
              <w:rPr>
                <w:rFonts w:eastAsia="Arial" w:cs="Arial"/>
              </w:rPr>
            </w:pPr>
          </w:p>
        </w:tc>
      </w:tr>
      <w:tr w:rsidR="0096541B" w:rsidTr="0096541B">
        <w:tc>
          <w:tcPr>
            <w:tcW w:w="3794" w:type="dxa"/>
            <w:shd w:val="clear" w:color="auto" w:fill="auto"/>
          </w:tcPr>
          <w:p w:rsidR="0096541B" w:rsidRDefault="0096541B" w:rsidP="0096541B">
            <w:pPr>
              <w:rPr>
                <w:rFonts w:eastAsia="Arial" w:cs="Arial"/>
              </w:rPr>
            </w:pPr>
            <w:r>
              <w:rPr>
                <w:color w:val="212121"/>
                <w:shd w:val="clear" w:color="auto" w:fill="FFFFFF"/>
              </w:rPr>
              <w:t>A.P.W. van de Klift</w:t>
            </w:r>
          </w:p>
        </w:tc>
        <w:tc>
          <w:tcPr>
            <w:tcW w:w="850" w:type="dxa"/>
            <w:shd w:val="clear" w:color="auto" w:fill="auto"/>
          </w:tcPr>
          <w:p w:rsidR="0096541B" w:rsidRDefault="0096541B" w:rsidP="0096541B">
            <w:pPr>
              <w:rPr>
                <w:rFonts w:eastAsia="Arial" w:cs="Arial"/>
              </w:rPr>
            </w:pPr>
          </w:p>
        </w:tc>
        <w:tc>
          <w:tcPr>
            <w:tcW w:w="4160" w:type="dxa"/>
            <w:shd w:val="clear" w:color="auto" w:fill="auto"/>
          </w:tcPr>
          <w:p w:rsidR="0096541B" w:rsidRDefault="0096541B" w:rsidP="0096541B">
            <w:pPr>
              <w:rPr>
                <w:rFonts w:eastAsia="Arial" w:cs="Arial"/>
              </w:rPr>
            </w:pPr>
            <w:r w:rsidRPr="0099158F">
              <w:t>H</w:t>
            </w:r>
            <w:r w:rsidRPr="00BE53A6">
              <w:t>.M.F. Bruls</w:t>
            </w:r>
          </w:p>
        </w:tc>
      </w:tr>
      <w:tr w:rsidR="0096541B" w:rsidTr="0096541B">
        <w:tc>
          <w:tcPr>
            <w:tcW w:w="3794" w:type="dxa"/>
            <w:shd w:val="clear" w:color="auto" w:fill="auto"/>
          </w:tcPr>
          <w:p w:rsidR="0096541B" w:rsidRDefault="0096541B" w:rsidP="0096541B">
            <w:pPr>
              <w:rPr>
                <w:rFonts w:eastAsia="Arial" w:cs="Arial"/>
              </w:rPr>
            </w:pPr>
            <w:r>
              <w:rPr>
                <w:rFonts w:eastAsia="Arial" w:cs="Arial"/>
              </w:rPr>
              <w:t>gemeentesecretaris</w:t>
            </w:r>
          </w:p>
        </w:tc>
        <w:tc>
          <w:tcPr>
            <w:tcW w:w="850" w:type="dxa"/>
            <w:shd w:val="clear" w:color="auto" w:fill="auto"/>
          </w:tcPr>
          <w:p w:rsidR="0096541B" w:rsidRDefault="0096541B" w:rsidP="0096541B">
            <w:pPr>
              <w:rPr>
                <w:rFonts w:eastAsia="Arial" w:cs="Arial"/>
              </w:rPr>
            </w:pPr>
          </w:p>
        </w:tc>
        <w:tc>
          <w:tcPr>
            <w:tcW w:w="4160" w:type="dxa"/>
            <w:shd w:val="clear" w:color="auto" w:fill="auto"/>
          </w:tcPr>
          <w:p w:rsidR="0096541B" w:rsidRDefault="0096541B" w:rsidP="0096541B">
            <w:pPr>
              <w:rPr>
                <w:rFonts w:eastAsia="Arial" w:cs="Arial"/>
              </w:rPr>
            </w:pPr>
            <w:r>
              <w:rPr>
                <w:rFonts w:eastAsia="Arial" w:cs="Arial"/>
              </w:rPr>
              <w:t>burgemeester</w:t>
            </w:r>
          </w:p>
        </w:tc>
      </w:tr>
    </w:tbl>
    <w:p w:rsidR="0096541B" w:rsidRPr="00456856" w:rsidRDefault="0096541B" w:rsidP="0096541B">
      <w:r w:rsidRPr="00456856">
        <w:t xml:space="preserve"> </w:t>
      </w:r>
    </w:p>
    <w:sectPr w:rsidR="0096541B" w:rsidRPr="00456856" w:rsidSect="00A31331">
      <w:footerReference w:type="default" r:id="rId15"/>
      <w:headerReference w:type="first" r:id="rId16"/>
      <w:footerReference w:type="first" r:id="rId17"/>
      <w:type w:val="continuous"/>
      <w:pgSz w:w="11907" w:h="16840" w:code="9"/>
      <w:pgMar w:top="2268" w:right="3266"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46" w:rsidRDefault="000A2246">
      <w:pPr>
        <w:spacing w:line="240" w:lineRule="auto"/>
      </w:pPr>
      <w:r>
        <w:separator/>
      </w:r>
    </w:p>
  </w:endnote>
  <w:endnote w:type="continuationSeparator" w:id="0">
    <w:p w:rsidR="000A2246" w:rsidRDefault="000A2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Regular">
    <w:panose1 w:val="020B0503030403020204"/>
    <w:charset w:val="00"/>
    <w:family w:val="auto"/>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0A2246" w:rsidRPr="002F2BDD" w:rsidTr="0096541B">
      <w:trPr>
        <w:trHeight w:hRule="exact" w:val="227"/>
      </w:trPr>
      <w:tc>
        <w:tcPr>
          <w:tcW w:w="7223" w:type="dxa"/>
          <w:shd w:val="clear" w:color="auto" w:fill="auto"/>
        </w:tcPr>
        <w:p w:rsidR="000A2246" w:rsidRPr="002F2BDD" w:rsidRDefault="000A2246" w:rsidP="0096541B">
          <w:pPr>
            <w:pStyle w:val="sysKoptekstVet"/>
            <w:framePr w:w="0" w:wrap="auto"/>
            <w:spacing w:line="220" w:lineRule="exact"/>
            <w:jc w:val="right"/>
          </w:pPr>
          <w:r w:rsidRPr="002F2BDD">
            <w:t>Gemeente Nijmegen</w:t>
          </w:r>
        </w:p>
      </w:tc>
      <w:tc>
        <w:tcPr>
          <w:tcW w:w="540" w:type="dxa"/>
          <w:shd w:val="clear" w:color="auto" w:fill="auto"/>
        </w:tcPr>
        <w:p w:rsidR="000A2246" w:rsidRPr="002F2BDD" w:rsidRDefault="000A2246" w:rsidP="0096541B">
          <w:pPr>
            <w:spacing w:line="240" w:lineRule="auto"/>
            <w:rPr>
              <w:sz w:val="16"/>
              <w:szCs w:val="16"/>
            </w:rPr>
          </w:pPr>
        </w:p>
      </w:tc>
      <w:tc>
        <w:tcPr>
          <w:tcW w:w="2103" w:type="dxa"/>
          <w:shd w:val="clear" w:color="auto" w:fill="auto"/>
        </w:tcPr>
        <w:p w:rsidR="000A2246" w:rsidRPr="002F2BDD" w:rsidRDefault="000A2246" w:rsidP="0096541B">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353BC8">
            <w:rPr>
              <w:noProof/>
            </w:rPr>
            <w:t>7</w:t>
          </w:r>
          <w:r w:rsidRPr="002F2BDD">
            <w:fldChar w:fldCharType="end"/>
          </w:r>
          <w:r w:rsidRPr="002F2BDD">
            <w:t xml:space="preserve"> van </w:t>
          </w:r>
          <w:r w:rsidRPr="002F2BDD">
            <w:fldChar w:fldCharType="begin"/>
          </w:r>
          <w:r w:rsidRPr="002F2BDD">
            <w:instrText>NUMPAGES</w:instrText>
          </w:r>
          <w:r w:rsidRPr="002F2BDD">
            <w:fldChar w:fldCharType="separate"/>
          </w:r>
          <w:r w:rsidR="00353BC8">
            <w:rPr>
              <w:noProof/>
            </w:rPr>
            <w:t>7</w:t>
          </w:r>
          <w:r w:rsidRPr="002F2BDD">
            <w:fldChar w:fldCharType="end"/>
          </w:r>
        </w:p>
        <w:p w:rsidR="000A2246" w:rsidRDefault="000A2246" w:rsidP="0096541B">
          <w:pPr>
            <w:pStyle w:val="Koptekst"/>
            <w:tabs>
              <w:tab w:val="clear" w:pos="4536"/>
              <w:tab w:val="center" w:pos="4513"/>
              <w:tab w:val="right" w:pos="9026"/>
            </w:tabs>
            <w:spacing w:line="240" w:lineRule="auto"/>
            <w:rPr>
              <w:szCs w:val="22"/>
            </w:rPr>
          </w:pPr>
        </w:p>
        <w:p w:rsidR="000A2246" w:rsidRPr="002F2BDD" w:rsidRDefault="000A2246" w:rsidP="0096541B">
          <w:pPr>
            <w:spacing w:line="240" w:lineRule="auto"/>
            <w:rPr>
              <w:sz w:val="16"/>
              <w:szCs w:val="16"/>
            </w:rPr>
          </w:pPr>
        </w:p>
      </w:tc>
    </w:tr>
  </w:tbl>
  <w:p w:rsidR="000A2246" w:rsidRPr="00AA693D" w:rsidRDefault="000A2246" w:rsidP="0096541B">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0A2246" w:rsidRPr="002F2BDD" w:rsidTr="0096541B">
      <w:trPr>
        <w:trHeight w:hRule="exact" w:val="227"/>
      </w:trPr>
      <w:tc>
        <w:tcPr>
          <w:tcW w:w="7223" w:type="dxa"/>
          <w:shd w:val="clear" w:color="auto" w:fill="auto"/>
        </w:tcPr>
        <w:p w:rsidR="000A2246" w:rsidRPr="002F2BDD" w:rsidRDefault="000A2246" w:rsidP="0096541B">
          <w:pPr>
            <w:pStyle w:val="sysWit"/>
          </w:pPr>
        </w:p>
      </w:tc>
      <w:tc>
        <w:tcPr>
          <w:tcW w:w="540" w:type="dxa"/>
          <w:shd w:val="clear" w:color="auto" w:fill="auto"/>
        </w:tcPr>
        <w:p w:rsidR="000A2246" w:rsidRPr="002F2BDD" w:rsidRDefault="000A2246" w:rsidP="0096541B">
          <w:pPr>
            <w:spacing w:line="240" w:lineRule="auto"/>
            <w:rPr>
              <w:sz w:val="16"/>
              <w:szCs w:val="16"/>
            </w:rPr>
          </w:pPr>
        </w:p>
      </w:tc>
      <w:tc>
        <w:tcPr>
          <w:tcW w:w="2103" w:type="dxa"/>
          <w:shd w:val="clear" w:color="auto" w:fill="auto"/>
        </w:tcPr>
        <w:p w:rsidR="000A2246" w:rsidRPr="002F2BDD" w:rsidRDefault="000A2246" w:rsidP="0096541B">
          <w:pPr>
            <w:pStyle w:val="sysKoptekst"/>
            <w:framePr w:w="0" w:hSpace="0" w:vSpace="0" w:wrap="auto" w:vAnchor="margin" w:yAlign="inline"/>
            <w:spacing w:line="220" w:lineRule="exact"/>
          </w:pPr>
        </w:p>
      </w:tc>
    </w:tr>
    <w:tr w:rsidR="000A2246" w:rsidRPr="002F2BDD" w:rsidTr="0096541B">
      <w:trPr>
        <w:trHeight w:hRule="exact" w:val="227"/>
      </w:trPr>
      <w:tc>
        <w:tcPr>
          <w:tcW w:w="7223" w:type="dxa"/>
          <w:shd w:val="clear" w:color="auto" w:fill="auto"/>
        </w:tcPr>
        <w:p w:rsidR="000A2246" w:rsidRPr="002F2BDD" w:rsidRDefault="000A2246" w:rsidP="0096541B">
          <w:pPr>
            <w:pStyle w:val="sysKoptekstVet"/>
            <w:framePr w:w="0" w:wrap="auto"/>
            <w:spacing w:line="220" w:lineRule="exact"/>
            <w:jc w:val="right"/>
          </w:pPr>
          <w:r w:rsidRPr="002F2BDD">
            <w:t>Gemeente Nijmegen</w:t>
          </w:r>
        </w:p>
      </w:tc>
      <w:tc>
        <w:tcPr>
          <w:tcW w:w="540" w:type="dxa"/>
          <w:shd w:val="clear" w:color="auto" w:fill="auto"/>
        </w:tcPr>
        <w:p w:rsidR="000A2246" w:rsidRPr="002F2BDD" w:rsidRDefault="000A2246" w:rsidP="0096541B">
          <w:pPr>
            <w:spacing w:line="240" w:lineRule="auto"/>
            <w:rPr>
              <w:sz w:val="16"/>
              <w:szCs w:val="16"/>
            </w:rPr>
          </w:pPr>
        </w:p>
      </w:tc>
      <w:tc>
        <w:tcPr>
          <w:tcW w:w="2103" w:type="dxa"/>
          <w:shd w:val="clear" w:color="auto" w:fill="auto"/>
        </w:tcPr>
        <w:p w:rsidR="000A2246" w:rsidRPr="002F2BDD" w:rsidRDefault="000A2246" w:rsidP="0096541B">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353BC8">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353BC8">
            <w:rPr>
              <w:noProof/>
            </w:rPr>
            <w:t>7</w:t>
          </w:r>
          <w:r w:rsidRPr="002F2BDD">
            <w:fldChar w:fldCharType="end"/>
          </w:r>
        </w:p>
        <w:p w:rsidR="000A2246" w:rsidRDefault="000A2246" w:rsidP="0096541B">
          <w:pPr>
            <w:pStyle w:val="Koptekst"/>
            <w:tabs>
              <w:tab w:val="clear" w:pos="4536"/>
              <w:tab w:val="center" w:pos="4513"/>
              <w:tab w:val="right" w:pos="9026"/>
            </w:tabs>
            <w:spacing w:line="240" w:lineRule="auto"/>
            <w:rPr>
              <w:szCs w:val="22"/>
            </w:rPr>
          </w:pPr>
        </w:p>
        <w:p w:rsidR="000A2246" w:rsidRPr="002F2BDD" w:rsidRDefault="000A2246" w:rsidP="0096541B">
          <w:pPr>
            <w:spacing w:line="240" w:lineRule="auto"/>
            <w:rPr>
              <w:sz w:val="16"/>
              <w:szCs w:val="16"/>
            </w:rPr>
          </w:pPr>
        </w:p>
      </w:tc>
    </w:tr>
  </w:tbl>
  <w:p w:rsidR="000A2246" w:rsidRPr="00C96695" w:rsidRDefault="000A2246">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46" w:rsidRDefault="000A2246">
      <w:pPr>
        <w:spacing w:line="240" w:lineRule="auto"/>
      </w:pPr>
      <w:r>
        <w:separator/>
      </w:r>
    </w:p>
  </w:footnote>
  <w:footnote w:type="continuationSeparator" w:id="0">
    <w:p w:rsidR="000A2246" w:rsidRDefault="000A2246">
      <w:pPr>
        <w:spacing w:line="240" w:lineRule="auto"/>
      </w:pPr>
      <w:r>
        <w:continuationSeparator/>
      </w:r>
    </w:p>
  </w:footnote>
  <w:footnote w:id="1">
    <w:p w:rsidR="000A2246" w:rsidRPr="00A80F12" w:rsidRDefault="000A2246">
      <w:pPr>
        <w:pStyle w:val="Voetnoottekst"/>
      </w:pPr>
      <w:r>
        <w:rPr>
          <w:rStyle w:val="Voetnootmarkering"/>
        </w:rPr>
        <w:footnoteRef/>
      </w:r>
      <w:r>
        <w:t xml:space="preserve"> </w:t>
      </w:r>
      <w:r>
        <w:rPr>
          <w:sz w:val="16"/>
        </w:rPr>
        <w:t xml:space="preserve">Maximaal 20% van </w:t>
      </w:r>
      <w:r w:rsidR="00353BC8">
        <w:rPr>
          <w:sz w:val="16"/>
        </w:rPr>
        <w:t xml:space="preserve">de concentratie </w:t>
      </w:r>
      <w:r w:rsidRPr="000A2246">
        <w:rPr>
          <w:sz w:val="16"/>
        </w:rPr>
        <w:t xml:space="preserve">fijn stof </w:t>
      </w:r>
      <w:r>
        <w:rPr>
          <w:sz w:val="16"/>
        </w:rPr>
        <w:t xml:space="preserve">PM10, 10% van </w:t>
      </w:r>
      <w:r w:rsidR="00353BC8">
        <w:rPr>
          <w:sz w:val="16"/>
        </w:rPr>
        <w:t>de concentratie</w:t>
      </w:r>
      <w:r>
        <w:rPr>
          <w:sz w:val="16"/>
        </w:rPr>
        <w:t xml:space="preserve"> fijn stof PM2,5 en 50</w:t>
      </w:r>
      <w:r w:rsidRPr="000A2246">
        <w:rPr>
          <w:sz w:val="16"/>
        </w:rPr>
        <w:t>%</w:t>
      </w:r>
      <w:r>
        <w:rPr>
          <w:sz w:val="16"/>
        </w:rPr>
        <w:t xml:space="preserve"> van de </w:t>
      </w:r>
      <w:r w:rsidR="00353BC8">
        <w:rPr>
          <w:sz w:val="16"/>
        </w:rPr>
        <w:t xml:space="preserve">concentratie </w:t>
      </w:r>
      <w:r>
        <w:rPr>
          <w:sz w:val="16"/>
        </w:rPr>
        <w:t>stikstofdioxide</w:t>
      </w:r>
      <w:r w:rsidRPr="000A2246">
        <w:rPr>
          <w:sz w:val="16"/>
        </w:rPr>
        <w:t xml:space="preserve"> in de lucht van Nijmegen </w:t>
      </w:r>
      <w:r w:rsidR="00353BC8">
        <w:rPr>
          <w:sz w:val="16"/>
        </w:rPr>
        <w:t xml:space="preserve">wordt uitgestoten door </w:t>
      </w:r>
      <w:r>
        <w:rPr>
          <w:sz w:val="16"/>
        </w:rPr>
        <w:t>lokale Nijmeegse bronnen</w:t>
      </w:r>
      <w:r w:rsidRPr="000A2246">
        <w:rPr>
          <w:sz w:val="16"/>
        </w:rPr>
        <w:t>.</w:t>
      </w:r>
      <w:r>
        <w:rPr>
          <w:sz w:val="16"/>
        </w:rPr>
        <w:t xml:space="preserve"> De rest </w:t>
      </w:r>
      <w:r w:rsidR="00353BC8">
        <w:rPr>
          <w:sz w:val="16"/>
        </w:rPr>
        <w:t>is van buiten Nijmegen afkomstig. Dit is de zogenaamde achtergrondconcentratie.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877" w:type="dxa"/>
      <w:tblLayout w:type="fixed"/>
      <w:tblLook w:val="04A0" w:firstRow="1" w:lastRow="0" w:firstColumn="1" w:lastColumn="0" w:noHBand="0" w:noVBand="1"/>
    </w:tblPr>
    <w:tblGrid>
      <w:gridCol w:w="993"/>
      <w:gridCol w:w="3555"/>
      <w:gridCol w:w="1372"/>
      <w:gridCol w:w="3957"/>
    </w:tblGrid>
    <w:tr w:rsidR="000A2246" w:rsidTr="0096541B">
      <w:trPr>
        <w:trHeight w:hRule="exact" w:val="1321"/>
      </w:trPr>
      <w:tc>
        <w:tcPr>
          <w:tcW w:w="4548" w:type="dxa"/>
          <w:gridSpan w:val="2"/>
          <w:shd w:val="clear" w:color="auto" w:fill="auto"/>
          <w:tcMar>
            <w:left w:w="0" w:type="dxa"/>
            <w:right w:w="0" w:type="dxa"/>
          </w:tcMar>
        </w:tcPr>
        <w:p w:rsidR="000A2246" w:rsidRDefault="000A2246" w:rsidP="0096541B">
          <w:pPr>
            <w:spacing w:line="280" w:lineRule="exact"/>
          </w:pPr>
        </w:p>
      </w:tc>
      <w:tc>
        <w:tcPr>
          <w:tcW w:w="1372" w:type="dxa"/>
          <w:shd w:val="clear" w:color="auto" w:fill="auto"/>
          <w:tcMar>
            <w:left w:w="0" w:type="dxa"/>
            <w:right w:w="0" w:type="dxa"/>
          </w:tcMar>
        </w:tcPr>
        <w:p w:rsidR="000A2246" w:rsidRDefault="000A2246" w:rsidP="0096541B">
          <w:pPr>
            <w:spacing w:line="280" w:lineRule="exact"/>
          </w:pPr>
        </w:p>
      </w:tc>
      <w:tc>
        <w:tcPr>
          <w:tcW w:w="3957" w:type="dxa"/>
          <w:shd w:val="clear" w:color="auto" w:fill="auto"/>
          <w:tcMar>
            <w:left w:w="0" w:type="dxa"/>
            <w:right w:w="0" w:type="dxa"/>
          </w:tcMar>
        </w:tcPr>
        <w:p w:rsidR="000A2246" w:rsidRDefault="000A2246" w:rsidP="0096541B">
          <w:pPr>
            <w:pStyle w:val="Koptekst"/>
            <w:tabs>
              <w:tab w:val="clear" w:pos="4536"/>
              <w:tab w:val="center" w:pos="4513"/>
              <w:tab w:val="right" w:pos="9026"/>
            </w:tabs>
            <w:spacing w:line="240" w:lineRule="auto"/>
            <w:rPr>
              <w:szCs w:val="22"/>
            </w:rPr>
          </w:pPr>
          <w:r>
            <w:rPr>
              <w:noProof/>
              <w:lang w:val="en-US" w:eastAsia="en-US"/>
            </w:rPr>
            <w:drawing>
              <wp:inline distT="0" distB="0" distL="0" distR="0">
                <wp:extent cx="2514600" cy="838200"/>
                <wp:effectExtent l="0" t="0" r="0" b="0"/>
                <wp:docPr id="11"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4600" cy="838200"/>
                        </a:xfrm>
                        <a:prstGeom prst="rect">
                          <a:avLst/>
                        </a:prstGeom>
                        <a:noFill/>
                        <a:ln>
                          <a:noFill/>
                        </a:ln>
                      </pic:spPr>
                    </pic:pic>
                  </a:graphicData>
                </a:graphic>
              </wp:inline>
            </w:drawing>
          </w:r>
        </w:p>
      </w:tc>
    </w:tr>
    <w:tr w:rsidR="000A2246" w:rsidTr="0096541B">
      <w:trPr>
        <w:trHeight w:hRule="exact" w:val="754"/>
      </w:trPr>
      <w:tc>
        <w:tcPr>
          <w:tcW w:w="4548" w:type="dxa"/>
          <w:gridSpan w:val="2"/>
          <w:shd w:val="clear" w:color="auto" w:fill="auto"/>
          <w:tcMar>
            <w:left w:w="0" w:type="dxa"/>
            <w:right w:w="0" w:type="dxa"/>
          </w:tcMar>
        </w:tcPr>
        <w:p w:rsidR="000A2246" w:rsidRDefault="000A2246" w:rsidP="0096541B">
          <w:pPr>
            <w:spacing w:line="280" w:lineRule="exact"/>
          </w:pPr>
        </w:p>
        <w:p w:rsidR="000A2246" w:rsidRPr="00476B33" w:rsidRDefault="000A2246" w:rsidP="0096541B">
          <w:pPr>
            <w:spacing w:line="280" w:lineRule="exact"/>
          </w:pPr>
        </w:p>
      </w:tc>
      <w:tc>
        <w:tcPr>
          <w:tcW w:w="1372" w:type="dxa"/>
          <w:shd w:val="clear" w:color="auto" w:fill="auto"/>
          <w:tcMar>
            <w:left w:w="0" w:type="dxa"/>
            <w:right w:w="0" w:type="dxa"/>
          </w:tcMar>
        </w:tcPr>
        <w:p w:rsidR="000A2246" w:rsidRDefault="000A2246" w:rsidP="0096541B">
          <w:pPr>
            <w:spacing w:line="280" w:lineRule="exact"/>
          </w:pPr>
        </w:p>
      </w:tc>
      <w:tc>
        <w:tcPr>
          <w:tcW w:w="3957" w:type="dxa"/>
          <w:shd w:val="clear" w:color="auto" w:fill="auto"/>
          <w:tcMar>
            <w:left w:w="0" w:type="dxa"/>
            <w:right w:w="0" w:type="dxa"/>
          </w:tcMar>
        </w:tcPr>
        <w:p w:rsidR="000A2246" w:rsidRDefault="000A2246" w:rsidP="0096541B">
          <w:pPr>
            <w:spacing w:line="280" w:lineRule="exact"/>
          </w:pPr>
        </w:p>
      </w:tc>
    </w:tr>
    <w:tr w:rsidR="000A2246" w:rsidRPr="002F2BDD" w:rsidTr="0096541B">
      <w:trPr>
        <w:trHeight w:hRule="exact" w:val="2268"/>
      </w:trPr>
      <w:tc>
        <w:tcPr>
          <w:tcW w:w="4548" w:type="dxa"/>
          <w:gridSpan w:val="2"/>
          <w:shd w:val="clear" w:color="auto" w:fill="auto"/>
          <w:tcMar>
            <w:top w:w="284" w:type="dxa"/>
            <w:left w:w="0" w:type="dxa"/>
            <w:right w:w="0" w:type="dxa"/>
          </w:tcMar>
        </w:tcPr>
        <w:p w:rsidR="000A2246" w:rsidRPr="00507BA5" w:rsidRDefault="000A2246" w:rsidP="0096541B">
          <w:pPr>
            <w:tabs>
              <w:tab w:val="left" w:pos="1695"/>
            </w:tabs>
            <w:spacing w:line="280" w:lineRule="exact"/>
            <w:rPr>
              <w:lang w:val="de-DE"/>
            </w:rPr>
          </w:pPr>
          <w:r>
            <w:rPr>
              <w:lang w:val="de-DE"/>
            </w:rPr>
            <w:t xml:space="preserve">Aan de gemeenteraad van Nijmegen </w:t>
          </w:r>
        </w:p>
      </w:tc>
      <w:tc>
        <w:tcPr>
          <w:tcW w:w="1372" w:type="dxa"/>
          <w:shd w:val="clear" w:color="auto" w:fill="auto"/>
          <w:tcMar>
            <w:left w:w="0" w:type="dxa"/>
            <w:right w:w="0" w:type="dxa"/>
          </w:tcMar>
        </w:tcPr>
        <w:p w:rsidR="000A2246" w:rsidRPr="002F2BDD" w:rsidRDefault="000A2246" w:rsidP="0096541B">
          <w:pPr>
            <w:spacing w:line="280" w:lineRule="exact"/>
            <w:rPr>
              <w:lang w:val="de-DE"/>
            </w:rPr>
          </w:pPr>
        </w:p>
      </w:tc>
      <w:tc>
        <w:tcPr>
          <w:tcW w:w="3957" w:type="dxa"/>
          <w:vMerge w:val="restart"/>
          <w:shd w:val="clear" w:color="auto" w:fill="auto"/>
          <w:tcMar>
            <w:left w:w="0" w:type="dxa"/>
            <w:right w:w="0" w:type="dxa"/>
          </w:tcMar>
        </w:tcPr>
        <w:p w:rsidR="000A2246" w:rsidRPr="002F2BDD" w:rsidRDefault="000A2246" w:rsidP="0096541B">
          <w:pPr>
            <w:spacing w:line="280" w:lineRule="exact"/>
            <w:rPr>
              <w:lang w:val="de-DE"/>
            </w:rPr>
          </w:pPr>
        </w:p>
      </w:tc>
    </w:tr>
    <w:tr w:rsidR="000A2246" w:rsidRPr="002F2BDD" w:rsidTr="0096541B">
      <w:trPr>
        <w:trHeight w:hRule="exact" w:val="567"/>
      </w:trPr>
      <w:tc>
        <w:tcPr>
          <w:tcW w:w="4548" w:type="dxa"/>
          <w:gridSpan w:val="2"/>
          <w:shd w:val="clear" w:color="auto" w:fill="auto"/>
          <w:tcMar>
            <w:left w:w="0" w:type="dxa"/>
            <w:right w:w="0" w:type="dxa"/>
          </w:tcMar>
        </w:tcPr>
        <w:p w:rsidR="000A2246" w:rsidRPr="002F2BDD" w:rsidRDefault="000A2246" w:rsidP="0096541B">
          <w:pPr>
            <w:spacing w:line="280" w:lineRule="exact"/>
            <w:rPr>
              <w:lang w:val="de-DE"/>
            </w:rPr>
          </w:pPr>
        </w:p>
      </w:tc>
      <w:tc>
        <w:tcPr>
          <w:tcW w:w="1372" w:type="dxa"/>
          <w:shd w:val="clear" w:color="auto" w:fill="auto"/>
          <w:tcMar>
            <w:left w:w="0" w:type="dxa"/>
            <w:right w:w="0" w:type="dxa"/>
          </w:tcMar>
        </w:tcPr>
        <w:p w:rsidR="000A2246" w:rsidRPr="002F2BDD" w:rsidRDefault="000A2246" w:rsidP="0096541B">
          <w:pPr>
            <w:spacing w:line="280" w:lineRule="exact"/>
            <w:rPr>
              <w:lang w:val="de-DE"/>
            </w:rPr>
          </w:pPr>
        </w:p>
      </w:tc>
      <w:tc>
        <w:tcPr>
          <w:tcW w:w="3957" w:type="dxa"/>
          <w:vMerge/>
          <w:shd w:val="clear" w:color="auto" w:fill="auto"/>
          <w:tcMar>
            <w:left w:w="0" w:type="dxa"/>
            <w:right w:w="0" w:type="dxa"/>
          </w:tcMar>
        </w:tcPr>
        <w:p w:rsidR="000A2246" w:rsidRPr="002F2BDD" w:rsidRDefault="000A2246" w:rsidP="0096541B">
          <w:pPr>
            <w:spacing w:line="280" w:lineRule="exact"/>
            <w:rPr>
              <w:szCs w:val="22"/>
              <w:lang w:val="de-DE"/>
            </w:rPr>
          </w:pPr>
        </w:p>
      </w:tc>
    </w:tr>
    <w:tr w:rsidR="000A2246" w:rsidRPr="00695F6F" w:rsidTr="0096541B">
      <w:trPr>
        <w:trHeight w:val="255"/>
      </w:trPr>
      <w:tc>
        <w:tcPr>
          <w:tcW w:w="993" w:type="dxa"/>
          <w:shd w:val="clear" w:color="auto" w:fill="auto"/>
          <w:tcMar>
            <w:left w:w="0" w:type="dxa"/>
            <w:right w:w="0" w:type="dxa"/>
          </w:tcMar>
        </w:tcPr>
        <w:p w:rsidR="000A2246" w:rsidRPr="00695F6F" w:rsidRDefault="000A2246" w:rsidP="0096541B">
          <w:pPr>
            <w:spacing w:line="280" w:lineRule="exact"/>
          </w:pPr>
          <w:r>
            <w:t>Datum</w:t>
          </w:r>
        </w:p>
      </w:tc>
      <w:tc>
        <w:tcPr>
          <w:tcW w:w="3555" w:type="dxa"/>
          <w:shd w:val="clear" w:color="auto" w:fill="auto"/>
        </w:tcPr>
        <w:p w:rsidR="000A2246" w:rsidRPr="00695F6F" w:rsidRDefault="000A2246" w:rsidP="0096541B">
          <w:pPr>
            <w:spacing w:line="280" w:lineRule="exact"/>
          </w:pPr>
          <w:r>
            <w:t>23 april 2024</w:t>
          </w:r>
        </w:p>
      </w:tc>
      <w:tc>
        <w:tcPr>
          <w:tcW w:w="1372" w:type="dxa"/>
          <w:vMerge w:val="restart"/>
          <w:shd w:val="clear" w:color="auto" w:fill="auto"/>
          <w:tcMar>
            <w:left w:w="0" w:type="dxa"/>
            <w:right w:w="0" w:type="dxa"/>
          </w:tcMar>
        </w:tcPr>
        <w:p w:rsidR="000A2246" w:rsidRPr="00695F6F" w:rsidRDefault="000A2246" w:rsidP="0096541B">
          <w:pPr>
            <w:spacing w:line="280" w:lineRule="exact"/>
          </w:pPr>
        </w:p>
      </w:tc>
      <w:tc>
        <w:tcPr>
          <w:tcW w:w="3957" w:type="dxa"/>
          <w:vMerge/>
          <w:shd w:val="clear" w:color="auto" w:fill="auto"/>
          <w:tcMar>
            <w:left w:w="0" w:type="dxa"/>
            <w:right w:w="0" w:type="dxa"/>
          </w:tcMar>
        </w:tcPr>
        <w:p w:rsidR="000A2246" w:rsidRPr="00695F6F" w:rsidRDefault="000A2246" w:rsidP="0096541B">
          <w:pPr>
            <w:spacing w:line="280" w:lineRule="exact"/>
          </w:pPr>
        </w:p>
      </w:tc>
    </w:tr>
    <w:tr w:rsidR="000A2246" w:rsidRPr="00695F6F" w:rsidTr="0096541B">
      <w:trPr>
        <w:trHeight w:hRule="exact" w:val="255"/>
      </w:trPr>
      <w:tc>
        <w:tcPr>
          <w:tcW w:w="993" w:type="dxa"/>
          <w:vMerge w:val="restart"/>
          <w:shd w:val="clear" w:color="auto" w:fill="auto"/>
          <w:tcMar>
            <w:left w:w="0" w:type="dxa"/>
            <w:right w:w="0" w:type="dxa"/>
          </w:tcMar>
        </w:tcPr>
        <w:p w:rsidR="000A2246" w:rsidRPr="00695F6F" w:rsidRDefault="000A2246" w:rsidP="0096541B">
          <w:pPr>
            <w:spacing w:line="280" w:lineRule="exact"/>
          </w:pPr>
          <w:r>
            <w:t>Onderwerp</w:t>
          </w:r>
        </w:p>
      </w:tc>
      <w:tc>
        <w:tcPr>
          <w:tcW w:w="3555" w:type="dxa"/>
          <w:vMerge w:val="restart"/>
          <w:shd w:val="clear" w:color="auto" w:fill="auto"/>
        </w:tcPr>
        <w:p w:rsidR="000A2246" w:rsidRPr="00695F6F" w:rsidRDefault="000A2246" w:rsidP="0096541B">
          <w:pPr>
            <w:spacing w:line="280" w:lineRule="exact"/>
          </w:pPr>
          <w:r>
            <w:t>Voortgangsbrief luchtkwaliteit en bedrijven Nijmegen West en Weurt</w:t>
          </w:r>
        </w:p>
      </w:tc>
      <w:tc>
        <w:tcPr>
          <w:tcW w:w="1372" w:type="dxa"/>
          <w:vMerge/>
          <w:shd w:val="clear" w:color="auto" w:fill="auto"/>
          <w:tcMar>
            <w:left w:w="0" w:type="dxa"/>
            <w:right w:w="0" w:type="dxa"/>
          </w:tcMar>
        </w:tcPr>
        <w:p w:rsidR="000A2246" w:rsidRPr="00695F6F" w:rsidRDefault="000A2246" w:rsidP="0096541B">
          <w:pPr>
            <w:spacing w:line="280" w:lineRule="exact"/>
          </w:pPr>
        </w:p>
      </w:tc>
      <w:tc>
        <w:tcPr>
          <w:tcW w:w="3957" w:type="dxa"/>
          <w:vMerge/>
          <w:shd w:val="clear" w:color="auto" w:fill="auto"/>
          <w:tcMar>
            <w:left w:w="0" w:type="dxa"/>
            <w:right w:w="0" w:type="dxa"/>
          </w:tcMar>
        </w:tcPr>
        <w:p w:rsidR="000A2246" w:rsidRPr="00695F6F" w:rsidRDefault="000A2246" w:rsidP="0096541B">
          <w:pPr>
            <w:spacing w:line="280" w:lineRule="exact"/>
          </w:pPr>
        </w:p>
      </w:tc>
    </w:tr>
    <w:tr w:rsidR="000A2246" w:rsidRPr="00695F6F" w:rsidTr="0096541B">
      <w:trPr>
        <w:trHeight w:val="293"/>
      </w:trPr>
      <w:tc>
        <w:tcPr>
          <w:tcW w:w="993" w:type="dxa"/>
          <w:vMerge/>
          <w:shd w:val="clear" w:color="auto" w:fill="auto"/>
          <w:tcMar>
            <w:left w:w="0" w:type="dxa"/>
            <w:right w:w="0" w:type="dxa"/>
          </w:tcMar>
        </w:tcPr>
        <w:p w:rsidR="000A2246" w:rsidRPr="00695F6F" w:rsidRDefault="000A2246" w:rsidP="0096541B">
          <w:pPr>
            <w:spacing w:line="280" w:lineRule="exact"/>
          </w:pPr>
        </w:p>
      </w:tc>
      <w:tc>
        <w:tcPr>
          <w:tcW w:w="3555" w:type="dxa"/>
          <w:vMerge/>
          <w:shd w:val="clear" w:color="auto" w:fill="auto"/>
        </w:tcPr>
        <w:p w:rsidR="000A2246" w:rsidRPr="00695F6F" w:rsidRDefault="000A2246" w:rsidP="0096541B">
          <w:pPr>
            <w:spacing w:line="280" w:lineRule="exact"/>
          </w:pPr>
        </w:p>
      </w:tc>
      <w:tc>
        <w:tcPr>
          <w:tcW w:w="1372" w:type="dxa"/>
          <w:vMerge w:val="restart"/>
          <w:shd w:val="clear" w:color="auto" w:fill="auto"/>
          <w:tcMar>
            <w:left w:w="0" w:type="dxa"/>
            <w:right w:w="0" w:type="dxa"/>
          </w:tcMar>
        </w:tcPr>
        <w:p w:rsidR="000A2246" w:rsidRPr="00695F6F" w:rsidRDefault="000A2246" w:rsidP="0096541B">
          <w:pPr>
            <w:spacing w:line="280" w:lineRule="exact"/>
          </w:pPr>
        </w:p>
      </w:tc>
      <w:tc>
        <w:tcPr>
          <w:tcW w:w="3957" w:type="dxa"/>
          <w:vMerge/>
          <w:shd w:val="clear" w:color="auto" w:fill="auto"/>
          <w:tcMar>
            <w:left w:w="0" w:type="dxa"/>
            <w:right w:w="0" w:type="dxa"/>
          </w:tcMar>
        </w:tcPr>
        <w:p w:rsidR="000A2246" w:rsidRPr="00695F6F" w:rsidRDefault="000A2246" w:rsidP="0096541B">
          <w:pPr>
            <w:spacing w:line="280" w:lineRule="exact"/>
            <w:rPr>
              <w:szCs w:val="22"/>
            </w:rPr>
          </w:pPr>
        </w:p>
      </w:tc>
    </w:tr>
    <w:tr w:rsidR="000A2246" w:rsidRPr="00695F6F" w:rsidTr="0096541B">
      <w:trPr>
        <w:trHeight w:hRule="exact" w:val="292"/>
      </w:trPr>
      <w:tc>
        <w:tcPr>
          <w:tcW w:w="4548" w:type="dxa"/>
          <w:gridSpan w:val="2"/>
          <w:shd w:val="clear" w:color="auto" w:fill="auto"/>
          <w:tcMar>
            <w:left w:w="0" w:type="dxa"/>
            <w:right w:w="0" w:type="dxa"/>
          </w:tcMar>
        </w:tcPr>
        <w:p w:rsidR="000A2246" w:rsidRPr="00695F6F" w:rsidRDefault="000A2246" w:rsidP="0096541B">
          <w:pPr>
            <w:spacing w:line="280" w:lineRule="exact"/>
          </w:pPr>
        </w:p>
      </w:tc>
      <w:tc>
        <w:tcPr>
          <w:tcW w:w="1372" w:type="dxa"/>
          <w:vMerge/>
          <w:shd w:val="clear" w:color="auto" w:fill="auto"/>
          <w:tcMar>
            <w:left w:w="0" w:type="dxa"/>
            <w:right w:w="0" w:type="dxa"/>
          </w:tcMar>
        </w:tcPr>
        <w:p w:rsidR="000A2246" w:rsidRPr="00695F6F" w:rsidRDefault="000A2246" w:rsidP="0096541B">
          <w:pPr>
            <w:spacing w:line="280" w:lineRule="exact"/>
          </w:pPr>
        </w:p>
      </w:tc>
      <w:tc>
        <w:tcPr>
          <w:tcW w:w="3957" w:type="dxa"/>
          <w:vMerge/>
          <w:shd w:val="clear" w:color="auto" w:fill="auto"/>
          <w:tcMar>
            <w:left w:w="0" w:type="dxa"/>
            <w:right w:w="0" w:type="dxa"/>
          </w:tcMar>
        </w:tcPr>
        <w:p w:rsidR="000A2246" w:rsidRPr="00695F6F" w:rsidRDefault="000A2246" w:rsidP="0096541B">
          <w:pPr>
            <w:spacing w:line="280" w:lineRule="exact"/>
            <w:rPr>
              <w:szCs w:val="22"/>
            </w:rPr>
          </w:pPr>
        </w:p>
      </w:tc>
    </w:tr>
    <w:tr w:rsidR="000A2246" w:rsidTr="0096541B">
      <w:trPr>
        <w:trHeight w:hRule="exact" w:val="584"/>
      </w:trPr>
      <w:tc>
        <w:tcPr>
          <w:tcW w:w="4548" w:type="dxa"/>
          <w:gridSpan w:val="2"/>
          <w:shd w:val="clear" w:color="auto" w:fill="auto"/>
          <w:tcMar>
            <w:top w:w="0" w:type="dxa"/>
            <w:left w:w="0" w:type="dxa"/>
            <w:right w:w="0" w:type="dxa"/>
          </w:tcMar>
        </w:tcPr>
        <w:p w:rsidR="000A2246" w:rsidRDefault="000A2246" w:rsidP="0096541B">
          <w:pPr>
            <w:spacing w:line="280" w:lineRule="exact"/>
          </w:pPr>
          <w:r>
            <w:t>Geachte leden van de raad,</w:t>
          </w:r>
        </w:p>
        <w:p w:rsidR="000A2246" w:rsidRDefault="000A2246" w:rsidP="0096541B">
          <w:pPr>
            <w:spacing w:line="280" w:lineRule="exact"/>
          </w:pPr>
        </w:p>
        <w:p w:rsidR="000A2246" w:rsidRDefault="000A2246" w:rsidP="0096541B">
          <w:pPr>
            <w:spacing w:line="280" w:lineRule="exact"/>
          </w:pPr>
        </w:p>
      </w:tc>
      <w:tc>
        <w:tcPr>
          <w:tcW w:w="1372" w:type="dxa"/>
          <w:shd w:val="clear" w:color="auto" w:fill="auto"/>
          <w:tcMar>
            <w:left w:w="0" w:type="dxa"/>
            <w:right w:w="0" w:type="dxa"/>
          </w:tcMar>
        </w:tcPr>
        <w:p w:rsidR="000A2246" w:rsidRDefault="000A2246" w:rsidP="0096541B">
          <w:pPr>
            <w:spacing w:line="280" w:lineRule="exact"/>
          </w:pPr>
        </w:p>
      </w:tc>
      <w:tc>
        <w:tcPr>
          <w:tcW w:w="3957" w:type="dxa"/>
          <w:vMerge/>
          <w:shd w:val="clear" w:color="auto" w:fill="auto"/>
          <w:tcMar>
            <w:left w:w="0" w:type="dxa"/>
            <w:right w:w="0" w:type="dxa"/>
          </w:tcMar>
        </w:tcPr>
        <w:p w:rsidR="000A2246" w:rsidRDefault="000A2246" w:rsidP="0096541B">
          <w:pPr>
            <w:pStyle w:val="Koptekst"/>
            <w:tabs>
              <w:tab w:val="clear" w:pos="4536"/>
              <w:tab w:val="center" w:pos="4513"/>
              <w:tab w:val="right" w:pos="9026"/>
            </w:tabs>
            <w:spacing w:line="240" w:lineRule="auto"/>
            <w:rPr>
              <w:szCs w:val="22"/>
            </w:rPr>
          </w:pPr>
        </w:p>
      </w:tc>
    </w:tr>
  </w:tbl>
  <w:p w:rsidR="000A2246" w:rsidRPr="00867F3C" w:rsidRDefault="000A2246" w:rsidP="0096541B">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9"/>
      <w:gridCol w:w="2438"/>
    </w:tblGrid>
    <w:tr w:rsidR="000A2246" w:rsidRPr="00216000" w:rsidTr="0096541B">
      <w:trPr>
        <w:trHeight w:val="5783"/>
      </w:trPr>
      <w:tc>
        <w:tcPr>
          <w:tcW w:w="539" w:type="dxa"/>
          <w:shd w:val="clear" w:color="auto" w:fill="auto"/>
          <w:tcMar>
            <w:left w:w="0" w:type="dxa"/>
            <w:right w:w="0" w:type="dxa"/>
          </w:tcMar>
        </w:tcPr>
        <w:p w:rsidR="000A2246" w:rsidRPr="00577B84" w:rsidRDefault="000A2246" w:rsidP="0096541B">
          <w:pPr>
            <w:pStyle w:val="Koptekst"/>
            <w:tabs>
              <w:tab w:val="clear" w:pos="4536"/>
              <w:tab w:val="center" w:pos="4513"/>
              <w:tab w:val="right" w:pos="9026"/>
            </w:tabs>
            <w:spacing w:line="220" w:lineRule="exact"/>
            <w:rPr>
              <w:szCs w:val="22"/>
            </w:rPr>
          </w:pPr>
        </w:p>
        <w:p w:rsidR="000A2246" w:rsidRPr="002F2BDD" w:rsidRDefault="000A2246" w:rsidP="0096541B">
          <w:pPr>
            <w:spacing w:line="220" w:lineRule="exact"/>
            <w:rPr>
              <w:szCs w:val="22"/>
              <w:lang w:val="de-DE"/>
            </w:rPr>
          </w:pPr>
        </w:p>
      </w:tc>
      <w:tc>
        <w:tcPr>
          <w:tcW w:w="2438" w:type="dxa"/>
          <w:shd w:val="clear" w:color="auto" w:fill="auto"/>
        </w:tcPr>
        <w:p w:rsidR="000A2246" w:rsidRPr="00507BA5" w:rsidRDefault="000A2246" w:rsidP="0096541B">
          <w:pPr>
            <w:pStyle w:val="sysKoptekstVet"/>
            <w:framePr w:w="0" w:wrap="auto"/>
            <w:spacing w:line="220" w:lineRule="exact"/>
          </w:pPr>
          <w:r w:rsidRPr="00507BA5">
            <w:t>Postadres</w:t>
          </w:r>
        </w:p>
        <w:p w:rsidR="000A2246" w:rsidRDefault="000A2246" w:rsidP="0096541B">
          <w:pPr>
            <w:pStyle w:val="sysKoptekst"/>
            <w:framePr w:w="0" w:hSpace="0" w:vSpace="0" w:wrap="auto" w:vAnchor="margin" w:yAlign="inline"/>
            <w:spacing w:line="220" w:lineRule="exact"/>
          </w:pPr>
          <w:r>
            <w:t>Gemeente Nijmegen</w:t>
          </w:r>
        </w:p>
        <w:p w:rsidR="000A2246" w:rsidRPr="00280221" w:rsidRDefault="000A2246" w:rsidP="0096541B">
          <w:pPr>
            <w:rPr>
              <w:sz w:val="16"/>
              <w:szCs w:val="16"/>
            </w:rPr>
          </w:pPr>
          <w:r w:rsidRPr="00280221">
            <w:rPr>
              <w:sz w:val="16"/>
              <w:szCs w:val="16"/>
            </w:rPr>
            <w:t>Postbus 9105</w:t>
          </w:r>
        </w:p>
        <w:p w:rsidR="000A2246" w:rsidRPr="00280221" w:rsidRDefault="000A2246" w:rsidP="0096541B">
          <w:pPr>
            <w:rPr>
              <w:sz w:val="16"/>
              <w:szCs w:val="16"/>
            </w:rPr>
          </w:pPr>
          <w:r>
            <w:rPr>
              <w:sz w:val="16"/>
              <w:szCs w:val="16"/>
            </w:rPr>
            <w:t>6500 HG  Nijmegen</w:t>
          </w:r>
        </w:p>
        <w:p w:rsidR="000A2246" w:rsidRPr="00507BA5" w:rsidRDefault="000A2246" w:rsidP="0096541B">
          <w:pPr>
            <w:pStyle w:val="sysKoptekst"/>
            <w:framePr w:w="0" w:hSpace="0" w:vSpace="0" w:wrap="auto" w:vAnchor="margin" w:yAlign="inline"/>
            <w:spacing w:line="220" w:lineRule="exact"/>
          </w:pPr>
        </w:p>
        <w:p w:rsidR="000A2246" w:rsidRPr="00507BA5" w:rsidRDefault="000A2246" w:rsidP="0096541B">
          <w:pPr>
            <w:pStyle w:val="sysKoptekstVet"/>
            <w:framePr w:w="0" w:wrap="auto"/>
            <w:spacing w:line="220" w:lineRule="exact"/>
          </w:pPr>
          <w:r w:rsidRPr="00507BA5">
            <w:t>Bezoekadres</w:t>
          </w:r>
        </w:p>
        <w:p w:rsidR="000A2246" w:rsidRPr="00791CDD" w:rsidRDefault="000A2246" w:rsidP="0096541B">
          <w:pPr>
            <w:pStyle w:val="sysKoptekst"/>
            <w:framePr w:w="0" w:hSpace="0" w:vSpace="0" w:wrap="auto" w:vAnchor="margin" w:yAlign="inline"/>
            <w:rPr>
              <w:rFonts w:ascii="Source Sans Pro Regular" w:hAnsi="Source Sans Pro Regular"/>
            </w:rPr>
          </w:pPr>
          <w:r w:rsidRPr="00791CDD">
            <w:rPr>
              <w:rFonts w:ascii="Source Sans Pro Regular" w:hAnsi="Source Sans Pro Regular"/>
              <w:szCs w:val="16"/>
            </w:rPr>
            <w:t>Korte Nieuwstraat 6</w:t>
          </w:r>
        </w:p>
        <w:p w:rsidR="000A2246" w:rsidRPr="00791CDD" w:rsidRDefault="000A2246" w:rsidP="0096541B">
          <w:pPr>
            <w:rPr>
              <w:rFonts w:ascii="Source Sans Pro Regular" w:hAnsi="Source Sans Pro Regular"/>
              <w:sz w:val="16"/>
              <w:szCs w:val="16"/>
            </w:rPr>
          </w:pPr>
          <w:r w:rsidRPr="00791CDD">
            <w:rPr>
              <w:rFonts w:ascii="Source Sans Pro Regular" w:hAnsi="Source Sans Pro Regular"/>
              <w:sz w:val="16"/>
              <w:szCs w:val="16"/>
            </w:rPr>
            <w:t>6511 PP  Nijmegen</w:t>
          </w:r>
        </w:p>
        <w:p w:rsidR="000A2246" w:rsidRPr="00507BA5" w:rsidRDefault="000A2246" w:rsidP="0096541B">
          <w:pPr>
            <w:pStyle w:val="sysKoptekst"/>
            <w:framePr w:w="0" w:hSpace="0" w:vSpace="0" w:wrap="auto" w:vAnchor="margin" w:yAlign="inline"/>
            <w:spacing w:line="220" w:lineRule="exact"/>
            <w:rPr>
              <w:szCs w:val="16"/>
            </w:rPr>
          </w:pPr>
        </w:p>
        <w:p w:rsidR="000A2246" w:rsidRPr="00507BA5" w:rsidRDefault="000A2246" w:rsidP="0096541B">
          <w:pPr>
            <w:pStyle w:val="sysKoptekst"/>
            <w:framePr w:w="0" w:hSpace="0" w:vSpace="0" w:wrap="auto" w:vAnchor="margin" w:yAlign="inline"/>
            <w:spacing w:line="220" w:lineRule="exact"/>
            <w:rPr>
              <w:szCs w:val="16"/>
            </w:rPr>
          </w:pPr>
          <w:r>
            <w:rPr>
              <w:szCs w:val="16"/>
            </w:rPr>
            <w:t>T 14 024</w:t>
          </w:r>
        </w:p>
        <w:p w:rsidR="000A2246" w:rsidRPr="0096541B" w:rsidRDefault="000A2246" w:rsidP="0096541B">
          <w:pPr>
            <w:pStyle w:val="sysKoptekst"/>
            <w:framePr w:w="0" w:hSpace="0" w:vSpace="0" w:wrap="auto" w:vAnchor="margin" w:yAlign="inline"/>
            <w:spacing w:line="220" w:lineRule="exact"/>
            <w:rPr>
              <w:szCs w:val="16"/>
              <w:lang w:val="en-US"/>
            </w:rPr>
          </w:pPr>
          <w:r w:rsidRPr="0096541B">
            <w:rPr>
              <w:szCs w:val="16"/>
              <w:lang w:val="en-US"/>
            </w:rPr>
            <w:t>nijmegen.nl</w:t>
          </w:r>
        </w:p>
        <w:p w:rsidR="000A2246" w:rsidRPr="0096541B" w:rsidRDefault="000A2246" w:rsidP="0096541B">
          <w:pPr>
            <w:pStyle w:val="sysKoptekst"/>
            <w:framePr w:w="0" w:hSpace="0" w:vSpace="0" w:wrap="auto" w:vAnchor="margin" w:yAlign="inline"/>
            <w:spacing w:line="220" w:lineRule="exact"/>
            <w:rPr>
              <w:szCs w:val="16"/>
              <w:lang w:val="en-US"/>
            </w:rPr>
          </w:pPr>
        </w:p>
        <w:p w:rsidR="000A2246" w:rsidRPr="0096541B" w:rsidRDefault="000A2246" w:rsidP="0096541B">
          <w:pPr>
            <w:pStyle w:val="sysKoptekstVet"/>
            <w:framePr w:w="0" w:wrap="auto"/>
            <w:spacing w:line="220" w:lineRule="exact"/>
            <w:rPr>
              <w:lang w:val="en-US"/>
            </w:rPr>
          </w:pPr>
          <w:r w:rsidRPr="0096541B">
            <w:rPr>
              <w:lang w:val="en-US"/>
            </w:rPr>
            <w:t>Contactpersoon</w:t>
          </w:r>
        </w:p>
        <w:p w:rsidR="000A2246" w:rsidRPr="0096541B" w:rsidRDefault="000A2246" w:rsidP="0096541B">
          <w:pPr>
            <w:pStyle w:val="sysKoptekst"/>
            <w:framePr w:w="0" w:hSpace="0" w:vSpace="0" w:wrap="auto" w:vAnchor="margin" w:yAlign="inline"/>
            <w:rPr>
              <w:noProof/>
              <w:lang w:val="en-US"/>
            </w:rPr>
          </w:pPr>
          <w:bookmarkStart w:id="2" w:name="_GoBack_0"/>
          <w:bookmarkEnd w:id="2"/>
          <w:r w:rsidRPr="0096541B">
            <w:rPr>
              <w:lang w:val="en-US"/>
            </w:rPr>
            <w:t>Patrick Swinkels</w:t>
          </w:r>
        </w:p>
        <w:p w:rsidR="000A2246" w:rsidRPr="0096541B" w:rsidRDefault="000A2246" w:rsidP="0096541B">
          <w:pPr>
            <w:pStyle w:val="sysKoptekst"/>
            <w:framePr w:w="0" w:hSpace="0" w:vSpace="0" w:wrap="auto" w:vAnchor="margin" w:yAlign="inline"/>
            <w:rPr>
              <w:lang w:val="en-US"/>
            </w:rPr>
          </w:pPr>
          <w:r w:rsidRPr="0096541B">
            <w:rPr>
              <w:lang w:val="en-US"/>
            </w:rPr>
            <w:t>p.swinkels@nijmegen.nl</w:t>
          </w:r>
        </w:p>
        <w:p w:rsidR="000A2246" w:rsidRPr="002D32FA" w:rsidRDefault="000A2246" w:rsidP="0096541B">
          <w:pPr>
            <w:pStyle w:val="sysKoptekst"/>
            <w:framePr w:w="0" w:hSpace="0" w:vSpace="0" w:wrap="auto" w:vAnchor="margin" w:yAlign="inline"/>
            <w:rPr>
              <w:lang w:val="de-DE"/>
            </w:rPr>
          </w:pPr>
          <w:r>
            <w:rPr>
              <w:lang w:val="de-DE"/>
            </w:rPr>
            <w:t>T 024 – 329</w:t>
          </w:r>
          <w:r>
            <w:t> </w:t>
          </w:r>
          <w:r>
            <w:rPr>
              <w:lang w:val="de-DE"/>
            </w:rPr>
            <w:t>0651205612</w:t>
          </w:r>
        </w:p>
        <w:p w:rsidR="000A2246" w:rsidRDefault="000A2246" w:rsidP="0096541B">
          <w:pPr>
            <w:pStyle w:val="sysKoptekst"/>
            <w:framePr w:w="0" w:hSpace="0" w:vSpace="0" w:wrap="auto" w:vAnchor="margin" w:yAlign="inline"/>
            <w:spacing w:line="220" w:lineRule="exact"/>
            <w:rPr>
              <w:noProof/>
            </w:rPr>
          </w:pPr>
        </w:p>
        <w:p w:rsidR="000A2246" w:rsidRDefault="000A2246" w:rsidP="0096541B">
          <w:pPr>
            <w:pStyle w:val="sysKoptekst"/>
            <w:framePr w:w="0" w:hSpace="0" w:vSpace="0" w:wrap="auto" w:vAnchor="margin" w:yAlign="inline"/>
            <w:spacing w:line="220" w:lineRule="exact"/>
          </w:pPr>
          <w:r>
            <w:rPr>
              <w:b/>
            </w:rPr>
            <w:t>Ons kenmerk</w:t>
          </w:r>
        </w:p>
        <w:p w:rsidR="000A2246" w:rsidRPr="00AA455C" w:rsidRDefault="000A2246" w:rsidP="0096541B">
          <w:pPr>
            <w:pStyle w:val="sysKoptekst"/>
            <w:framePr w:w="0" w:hSpace="0" w:vSpace="0" w:wrap="auto" w:vAnchor="margin" w:yAlign="inline"/>
            <w:spacing w:line="220" w:lineRule="exact"/>
          </w:pPr>
          <w:r>
            <w:t>volgt</w:t>
          </w:r>
        </w:p>
        <w:p w:rsidR="000A2246" w:rsidRDefault="000A2246" w:rsidP="0096541B">
          <w:pPr>
            <w:pStyle w:val="sysKoptekst"/>
            <w:framePr w:w="0" w:hSpace="0" w:vSpace="0" w:wrap="auto" w:vAnchor="margin" w:yAlign="inline"/>
            <w:spacing w:line="220" w:lineRule="exact"/>
            <w:rPr>
              <w:noProof/>
            </w:rPr>
          </w:pPr>
        </w:p>
        <w:p w:rsidR="000A2246" w:rsidRDefault="000A2246" w:rsidP="0096541B">
          <w:pPr>
            <w:pStyle w:val="sysKoptekst"/>
            <w:framePr w:w="0" w:hSpace="0" w:vSpace="0" w:wrap="auto" w:vAnchor="margin" w:yAlign="inline"/>
            <w:spacing w:line="220" w:lineRule="exact"/>
            <w:rPr>
              <w:noProof/>
            </w:rPr>
          </w:pPr>
        </w:p>
        <w:p w:rsidR="000A2246" w:rsidRDefault="000A2246" w:rsidP="0096541B">
          <w:pPr>
            <w:pStyle w:val="sysKoptekst"/>
            <w:framePr w:w="0" w:hSpace="0" w:vSpace="0" w:wrap="auto" w:vAnchor="margin" w:yAlign="inline"/>
            <w:spacing w:line="220" w:lineRule="exact"/>
          </w:pPr>
        </w:p>
        <w:p w:rsidR="000A2246" w:rsidRDefault="000A2246" w:rsidP="0096541B">
          <w:pPr>
            <w:pStyle w:val="sysKoptekst"/>
            <w:framePr w:w="0" w:hSpace="0" w:vSpace="0" w:wrap="auto" w:vAnchor="margin" w:yAlign="inline"/>
            <w:spacing w:line="220" w:lineRule="exact"/>
          </w:pPr>
        </w:p>
        <w:p w:rsidR="000A2246" w:rsidRPr="00216000" w:rsidRDefault="000A2246" w:rsidP="0096541B">
          <w:pPr>
            <w:pStyle w:val="sysKoptekst"/>
            <w:framePr w:w="0" w:hSpace="0" w:vSpace="0" w:wrap="auto" w:vAnchor="margin" w:yAlign="inline"/>
            <w:spacing w:line="220" w:lineRule="exact"/>
            <w:rPr>
              <w:lang w:val="de-DE"/>
            </w:rPr>
          </w:pPr>
        </w:p>
      </w:tc>
    </w:tr>
  </w:tbl>
  <w:p w:rsidR="000A2246" w:rsidRDefault="000A2246" w:rsidP="0096541B">
    <w:pPr>
      <w:pStyle w:val="Koptekst"/>
      <w:spacing w:line="57" w:lineRule="exact"/>
    </w:pPr>
  </w:p>
  <w:p w:rsidR="000A2246" w:rsidRPr="00577B84" w:rsidRDefault="000A2246" w:rsidP="0096541B">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79"/>
    <w:multiLevelType w:val="hybridMultilevel"/>
    <w:tmpl w:val="14F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1AE3"/>
    <w:multiLevelType w:val="hybridMultilevel"/>
    <w:tmpl w:val="7D5C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A41"/>
    <w:multiLevelType w:val="multilevel"/>
    <w:tmpl w:val="F37EC710"/>
    <w:lvl w:ilvl="0">
      <w:start w:val="1"/>
      <w:numFmt w:val="bullet"/>
      <w:pStyle w:val="sysBolletje"/>
      <w:lvlText w:val=""/>
      <w:lvlJc w:val="left"/>
      <w:pPr>
        <w:ind w:left="1350" w:hanging="360"/>
      </w:pPr>
      <w:rPr>
        <w:rFonts w:ascii="Wingdings" w:hAnsi="Wingdings" w:hint="default"/>
        <w:color w:val="A90A2E"/>
      </w:rPr>
    </w:lvl>
    <w:lvl w:ilvl="1">
      <w:start w:val="1"/>
      <w:numFmt w:val="bullet"/>
      <w:lvlText w:val="-"/>
      <w:lvlJc w:val="left"/>
      <w:pPr>
        <w:tabs>
          <w:tab w:val="num" w:pos="1387"/>
        </w:tabs>
        <w:ind w:left="1613" w:hanging="226"/>
      </w:pPr>
      <w:rPr>
        <w:rFonts w:ascii="Arial" w:hAnsi="Arial" w:hint="default"/>
      </w:rPr>
    </w:lvl>
    <w:lvl w:ilvl="2">
      <w:start w:val="1"/>
      <w:numFmt w:val="bullet"/>
      <w:lvlText w:val="-"/>
      <w:lvlJc w:val="left"/>
      <w:pPr>
        <w:tabs>
          <w:tab w:val="num" w:pos="1841"/>
        </w:tabs>
        <w:ind w:left="2011" w:hanging="170"/>
      </w:pPr>
      <w:rPr>
        <w:rFonts w:ascii="Arial" w:hAnsi="Arial" w:hint="default"/>
      </w:rPr>
    </w:lvl>
    <w:lvl w:ilvl="3">
      <w:start w:val="1"/>
      <w:numFmt w:val="none"/>
      <w:lvlText w:val=""/>
      <w:lvlJc w:val="left"/>
      <w:pPr>
        <w:tabs>
          <w:tab w:val="num" w:pos="1976"/>
        </w:tabs>
        <w:ind w:left="1976" w:hanging="360"/>
      </w:pPr>
      <w:rPr>
        <w:rFonts w:hint="default"/>
      </w:rPr>
    </w:lvl>
    <w:lvl w:ilvl="4">
      <w:start w:val="1"/>
      <w:numFmt w:val="none"/>
      <w:lvlText w:val=""/>
      <w:lvlJc w:val="left"/>
      <w:pPr>
        <w:tabs>
          <w:tab w:val="num" w:pos="2336"/>
        </w:tabs>
        <w:ind w:left="2336" w:hanging="360"/>
      </w:pPr>
      <w:rPr>
        <w:rFonts w:hint="default"/>
      </w:rPr>
    </w:lvl>
    <w:lvl w:ilvl="5">
      <w:start w:val="1"/>
      <w:numFmt w:val="none"/>
      <w:lvlText w:val=""/>
      <w:lvlJc w:val="left"/>
      <w:pPr>
        <w:tabs>
          <w:tab w:val="num" w:pos="2696"/>
        </w:tabs>
        <w:ind w:left="2696" w:hanging="360"/>
      </w:pPr>
      <w:rPr>
        <w:rFonts w:hint="default"/>
      </w:rPr>
    </w:lvl>
    <w:lvl w:ilvl="6">
      <w:start w:val="1"/>
      <w:numFmt w:val="none"/>
      <w:lvlText w:val="%7"/>
      <w:lvlJc w:val="left"/>
      <w:pPr>
        <w:tabs>
          <w:tab w:val="num" w:pos="3056"/>
        </w:tabs>
        <w:ind w:left="3056" w:hanging="360"/>
      </w:pPr>
      <w:rPr>
        <w:rFonts w:hint="default"/>
      </w:rPr>
    </w:lvl>
    <w:lvl w:ilvl="7">
      <w:start w:val="1"/>
      <w:numFmt w:val="none"/>
      <w:lvlText w:val="%8"/>
      <w:lvlJc w:val="left"/>
      <w:pPr>
        <w:tabs>
          <w:tab w:val="num" w:pos="3416"/>
        </w:tabs>
        <w:ind w:left="3416" w:hanging="360"/>
      </w:pPr>
      <w:rPr>
        <w:rFonts w:hint="default"/>
      </w:rPr>
    </w:lvl>
    <w:lvl w:ilvl="8">
      <w:start w:val="1"/>
      <w:numFmt w:val="none"/>
      <w:lvlText w:val="%9"/>
      <w:lvlJc w:val="left"/>
      <w:pPr>
        <w:tabs>
          <w:tab w:val="num" w:pos="3776"/>
        </w:tabs>
        <w:ind w:left="3776" w:hanging="360"/>
      </w:pPr>
      <w:rPr>
        <w:rFonts w:hint="default"/>
      </w:rPr>
    </w:lvl>
  </w:abstractNum>
  <w:abstractNum w:abstractNumId="3" w15:restartNumberingAfterBreak="0">
    <w:nsid w:val="0A7671BB"/>
    <w:multiLevelType w:val="hybridMultilevel"/>
    <w:tmpl w:val="EBEA16C8"/>
    <w:lvl w:ilvl="0" w:tplc="793EB9D8">
      <w:numFmt w:val="bullet"/>
      <w:lvlText w:val="­"/>
      <w:lvlJc w:val="left"/>
      <w:pPr>
        <w:ind w:left="1080" w:hanging="72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A84"/>
    <w:multiLevelType w:val="hybridMultilevel"/>
    <w:tmpl w:val="D494C896"/>
    <w:lvl w:ilvl="0" w:tplc="B32C116C">
      <w:numFmt w:val="bullet"/>
      <w:lvlText w:val="•"/>
      <w:lvlJc w:val="left"/>
      <w:pPr>
        <w:ind w:left="1080" w:hanging="72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452AA"/>
    <w:multiLevelType w:val="hybridMultilevel"/>
    <w:tmpl w:val="015C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4F0C"/>
    <w:multiLevelType w:val="multilevel"/>
    <w:tmpl w:val="0413001D"/>
    <w:styleLink w:val="sysOpsomming"/>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971D1A"/>
    <w:multiLevelType w:val="hybridMultilevel"/>
    <w:tmpl w:val="518E1AEC"/>
    <w:lvl w:ilvl="0" w:tplc="79AA0F8C">
      <w:start w:val="1"/>
      <w:numFmt w:val="decimal"/>
      <w:pStyle w:val="sysNum"/>
      <w:lvlText w:val="%1."/>
      <w:lvlJc w:val="left"/>
      <w:pPr>
        <w:ind w:left="397" w:hanging="397"/>
      </w:pPr>
      <w:rPr>
        <w:rFonts w:hint="default"/>
      </w:rPr>
    </w:lvl>
    <w:lvl w:ilvl="1" w:tplc="B5ECC930" w:tentative="1">
      <w:start w:val="1"/>
      <w:numFmt w:val="lowerLetter"/>
      <w:lvlText w:val="%2."/>
      <w:lvlJc w:val="left"/>
      <w:pPr>
        <w:ind w:left="1440" w:hanging="360"/>
      </w:pPr>
    </w:lvl>
    <w:lvl w:ilvl="2" w:tplc="BDA4AF4A" w:tentative="1">
      <w:start w:val="1"/>
      <w:numFmt w:val="lowerRoman"/>
      <w:lvlText w:val="%3."/>
      <w:lvlJc w:val="right"/>
      <w:pPr>
        <w:ind w:left="2160" w:hanging="180"/>
      </w:pPr>
    </w:lvl>
    <w:lvl w:ilvl="3" w:tplc="5832DD20" w:tentative="1">
      <w:start w:val="1"/>
      <w:numFmt w:val="decimal"/>
      <w:lvlText w:val="%4."/>
      <w:lvlJc w:val="left"/>
      <w:pPr>
        <w:ind w:left="2880" w:hanging="360"/>
      </w:pPr>
    </w:lvl>
    <w:lvl w:ilvl="4" w:tplc="AA864CB2" w:tentative="1">
      <w:start w:val="1"/>
      <w:numFmt w:val="lowerLetter"/>
      <w:lvlText w:val="%5."/>
      <w:lvlJc w:val="left"/>
      <w:pPr>
        <w:ind w:left="3600" w:hanging="360"/>
      </w:pPr>
    </w:lvl>
    <w:lvl w:ilvl="5" w:tplc="9D1A7612" w:tentative="1">
      <w:start w:val="1"/>
      <w:numFmt w:val="lowerRoman"/>
      <w:lvlText w:val="%6."/>
      <w:lvlJc w:val="right"/>
      <w:pPr>
        <w:ind w:left="4320" w:hanging="180"/>
      </w:pPr>
    </w:lvl>
    <w:lvl w:ilvl="6" w:tplc="08EEF764" w:tentative="1">
      <w:start w:val="1"/>
      <w:numFmt w:val="decimal"/>
      <w:lvlText w:val="%7."/>
      <w:lvlJc w:val="left"/>
      <w:pPr>
        <w:ind w:left="5040" w:hanging="360"/>
      </w:pPr>
    </w:lvl>
    <w:lvl w:ilvl="7" w:tplc="5614A4AC" w:tentative="1">
      <w:start w:val="1"/>
      <w:numFmt w:val="lowerLetter"/>
      <w:lvlText w:val="%8."/>
      <w:lvlJc w:val="left"/>
      <w:pPr>
        <w:ind w:left="5760" w:hanging="360"/>
      </w:pPr>
    </w:lvl>
    <w:lvl w:ilvl="8" w:tplc="FDAA2AD0" w:tentative="1">
      <w:start w:val="1"/>
      <w:numFmt w:val="lowerRoman"/>
      <w:lvlText w:val="%9."/>
      <w:lvlJc w:val="right"/>
      <w:pPr>
        <w:ind w:left="6480" w:hanging="180"/>
      </w:pPr>
    </w:lvl>
  </w:abstractNum>
  <w:abstractNum w:abstractNumId="8" w15:restartNumberingAfterBreak="0">
    <w:nsid w:val="2E5B27D4"/>
    <w:multiLevelType w:val="hybridMultilevel"/>
    <w:tmpl w:val="40707708"/>
    <w:lvl w:ilvl="0" w:tplc="8B5CDE92">
      <w:numFmt w:val="bullet"/>
      <w:pStyle w:val="sysInspring"/>
      <w:lvlText w:val="-"/>
      <w:lvlJc w:val="left"/>
      <w:pPr>
        <w:tabs>
          <w:tab w:val="num" w:pos="851"/>
        </w:tabs>
        <w:ind w:left="851" w:hanging="284"/>
      </w:pPr>
      <w:rPr>
        <w:rFonts w:ascii="Courier New" w:eastAsia="Times New Roman" w:hAnsi="Courier New" w:hint="default"/>
        <w:b/>
      </w:rPr>
    </w:lvl>
    <w:lvl w:ilvl="1" w:tplc="0C7A05E6" w:tentative="1">
      <w:start w:val="1"/>
      <w:numFmt w:val="bullet"/>
      <w:lvlText w:val="o"/>
      <w:lvlJc w:val="left"/>
      <w:pPr>
        <w:tabs>
          <w:tab w:val="num" w:pos="1440"/>
        </w:tabs>
        <w:ind w:left="1440" w:hanging="360"/>
      </w:pPr>
      <w:rPr>
        <w:rFonts w:ascii="Courier New" w:hAnsi="Courier New" w:cs="Courier New" w:hint="default"/>
      </w:rPr>
    </w:lvl>
    <w:lvl w:ilvl="2" w:tplc="9D8A60A0" w:tentative="1">
      <w:start w:val="1"/>
      <w:numFmt w:val="bullet"/>
      <w:lvlText w:val=""/>
      <w:lvlJc w:val="left"/>
      <w:pPr>
        <w:tabs>
          <w:tab w:val="num" w:pos="2160"/>
        </w:tabs>
        <w:ind w:left="2160" w:hanging="360"/>
      </w:pPr>
      <w:rPr>
        <w:rFonts w:ascii="Wingdings" w:hAnsi="Wingdings" w:hint="default"/>
      </w:rPr>
    </w:lvl>
    <w:lvl w:ilvl="3" w:tplc="3916509E" w:tentative="1">
      <w:start w:val="1"/>
      <w:numFmt w:val="bullet"/>
      <w:lvlText w:val=""/>
      <w:lvlJc w:val="left"/>
      <w:pPr>
        <w:tabs>
          <w:tab w:val="num" w:pos="2880"/>
        </w:tabs>
        <w:ind w:left="2880" w:hanging="360"/>
      </w:pPr>
      <w:rPr>
        <w:rFonts w:ascii="Symbol" w:hAnsi="Symbol" w:hint="default"/>
      </w:rPr>
    </w:lvl>
    <w:lvl w:ilvl="4" w:tplc="336AD718" w:tentative="1">
      <w:start w:val="1"/>
      <w:numFmt w:val="bullet"/>
      <w:lvlText w:val="o"/>
      <w:lvlJc w:val="left"/>
      <w:pPr>
        <w:tabs>
          <w:tab w:val="num" w:pos="3600"/>
        </w:tabs>
        <w:ind w:left="3600" w:hanging="360"/>
      </w:pPr>
      <w:rPr>
        <w:rFonts w:ascii="Courier New" w:hAnsi="Courier New" w:cs="Courier New" w:hint="default"/>
      </w:rPr>
    </w:lvl>
    <w:lvl w:ilvl="5" w:tplc="5CA82644" w:tentative="1">
      <w:start w:val="1"/>
      <w:numFmt w:val="bullet"/>
      <w:lvlText w:val=""/>
      <w:lvlJc w:val="left"/>
      <w:pPr>
        <w:tabs>
          <w:tab w:val="num" w:pos="4320"/>
        </w:tabs>
        <w:ind w:left="4320" w:hanging="360"/>
      </w:pPr>
      <w:rPr>
        <w:rFonts w:ascii="Wingdings" w:hAnsi="Wingdings" w:hint="default"/>
      </w:rPr>
    </w:lvl>
    <w:lvl w:ilvl="6" w:tplc="5B0069C2" w:tentative="1">
      <w:start w:val="1"/>
      <w:numFmt w:val="bullet"/>
      <w:lvlText w:val=""/>
      <w:lvlJc w:val="left"/>
      <w:pPr>
        <w:tabs>
          <w:tab w:val="num" w:pos="5040"/>
        </w:tabs>
        <w:ind w:left="5040" w:hanging="360"/>
      </w:pPr>
      <w:rPr>
        <w:rFonts w:ascii="Symbol" w:hAnsi="Symbol" w:hint="default"/>
      </w:rPr>
    </w:lvl>
    <w:lvl w:ilvl="7" w:tplc="A8CE8922" w:tentative="1">
      <w:start w:val="1"/>
      <w:numFmt w:val="bullet"/>
      <w:lvlText w:val="o"/>
      <w:lvlJc w:val="left"/>
      <w:pPr>
        <w:tabs>
          <w:tab w:val="num" w:pos="5760"/>
        </w:tabs>
        <w:ind w:left="5760" w:hanging="360"/>
      </w:pPr>
      <w:rPr>
        <w:rFonts w:ascii="Courier New" w:hAnsi="Courier New" w:cs="Courier New" w:hint="default"/>
      </w:rPr>
    </w:lvl>
    <w:lvl w:ilvl="8" w:tplc="89168C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43A62"/>
    <w:multiLevelType w:val="hybridMultilevel"/>
    <w:tmpl w:val="196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6598F"/>
    <w:multiLevelType w:val="hybridMultilevel"/>
    <w:tmpl w:val="20CE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C86"/>
    <w:multiLevelType w:val="hybridMultilevel"/>
    <w:tmpl w:val="8B082BD8"/>
    <w:lvl w:ilvl="0" w:tplc="A1DC204A">
      <w:numFmt w:val="bullet"/>
      <w:lvlText w:val="•"/>
      <w:lvlJc w:val="left"/>
      <w:pPr>
        <w:ind w:left="1080" w:hanging="72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06CD6"/>
    <w:multiLevelType w:val="hybridMultilevel"/>
    <w:tmpl w:val="4044D030"/>
    <w:lvl w:ilvl="0" w:tplc="8D28D116">
      <w:numFmt w:val="bullet"/>
      <w:lvlText w:val=""/>
      <w:lvlJc w:val="left"/>
      <w:pPr>
        <w:ind w:left="720" w:hanging="360"/>
      </w:pPr>
      <w:rPr>
        <w:rFonts w:ascii="Wingdings" w:eastAsia="Times New Roman" w:hAnsi="Wingdings" w:cs="Times New Roman" w:hint="default"/>
      </w:rPr>
    </w:lvl>
    <w:lvl w:ilvl="1" w:tplc="ED06C3EE" w:tentative="1">
      <w:start w:val="1"/>
      <w:numFmt w:val="bullet"/>
      <w:lvlText w:val="o"/>
      <w:lvlJc w:val="left"/>
      <w:pPr>
        <w:ind w:left="1440" w:hanging="360"/>
      </w:pPr>
      <w:rPr>
        <w:rFonts w:ascii="Courier New" w:hAnsi="Courier New" w:cs="Courier New" w:hint="default"/>
      </w:rPr>
    </w:lvl>
    <w:lvl w:ilvl="2" w:tplc="3AC6178C" w:tentative="1">
      <w:start w:val="1"/>
      <w:numFmt w:val="bullet"/>
      <w:lvlText w:val=""/>
      <w:lvlJc w:val="left"/>
      <w:pPr>
        <w:ind w:left="2160" w:hanging="360"/>
      </w:pPr>
      <w:rPr>
        <w:rFonts w:ascii="Wingdings" w:hAnsi="Wingdings" w:hint="default"/>
      </w:rPr>
    </w:lvl>
    <w:lvl w:ilvl="3" w:tplc="D690F67C" w:tentative="1">
      <w:start w:val="1"/>
      <w:numFmt w:val="bullet"/>
      <w:lvlText w:val=""/>
      <w:lvlJc w:val="left"/>
      <w:pPr>
        <w:ind w:left="2880" w:hanging="360"/>
      </w:pPr>
      <w:rPr>
        <w:rFonts w:ascii="Symbol" w:hAnsi="Symbol" w:hint="default"/>
      </w:rPr>
    </w:lvl>
    <w:lvl w:ilvl="4" w:tplc="A476BF44" w:tentative="1">
      <w:start w:val="1"/>
      <w:numFmt w:val="bullet"/>
      <w:lvlText w:val="o"/>
      <w:lvlJc w:val="left"/>
      <w:pPr>
        <w:ind w:left="3600" w:hanging="360"/>
      </w:pPr>
      <w:rPr>
        <w:rFonts w:ascii="Courier New" w:hAnsi="Courier New" w:cs="Courier New" w:hint="default"/>
      </w:rPr>
    </w:lvl>
    <w:lvl w:ilvl="5" w:tplc="36DE4AE2" w:tentative="1">
      <w:start w:val="1"/>
      <w:numFmt w:val="bullet"/>
      <w:lvlText w:val=""/>
      <w:lvlJc w:val="left"/>
      <w:pPr>
        <w:ind w:left="4320" w:hanging="360"/>
      </w:pPr>
      <w:rPr>
        <w:rFonts w:ascii="Wingdings" w:hAnsi="Wingdings" w:hint="default"/>
      </w:rPr>
    </w:lvl>
    <w:lvl w:ilvl="6" w:tplc="53729CF6" w:tentative="1">
      <w:start w:val="1"/>
      <w:numFmt w:val="bullet"/>
      <w:lvlText w:val=""/>
      <w:lvlJc w:val="left"/>
      <w:pPr>
        <w:ind w:left="5040" w:hanging="360"/>
      </w:pPr>
      <w:rPr>
        <w:rFonts w:ascii="Symbol" w:hAnsi="Symbol" w:hint="default"/>
      </w:rPr>
    </w:lvl>
    <w:lvl w:ilvl="7" w:tplc="21948CD8" w:tentative="1">
      <w:start w:val="1"/>
      <w:numFmt w:val="bullet"/>
      <w:lvlText w:val="o"/>
      <w:lvlJc w:val="left"/>
      <w:pPr>
        <w:ind w:left="5760" w:hanging="360"/>
      </w:pPr>
      <w:rPr>
        <w:rFonts w:ascii="Courier New" w:hAnsi="Courier New" w:cs="Courier New" w:hint="default"/>
      </w:rPr>
    </w:lvl>
    <w:lvl w:ilvl="8" w:tplc="A6383756" w:tentative="1">
      <w:start w:val="1"/>
      <w:numFmt w:val="bullet"/>
      <w:lvlText w:val=""/>
      <w:lvlJc w:val="left"/>
      <w:pPr>
        <w:ind w:left="6480" w:hanging="360"/>
      </w:pPr>
      <w:rPr>
        <w:rFonts w:ascii="Wingdings" w:hAnsi="Wingdings" w:hint="default"/>
      </w:rPr>
    </w:lvl>
  </w:abstractNum>
  <w:abstractNum w:abstractNumId="13" w15:restartNumberingAfterBreak="0">
    <w:nsid w:val="5EFA71DC"/>
    <w:multiLevelType w:val="hybridMultilevel"/>
    <w:tmpl w:val="F1B667C4"/>
    <w:lvl w:ilvl="0" w:tplc="34ECB3C6">
      <w:numFmt w:val="bullet"/>
      <w:lvlText w:val=""/>
      <w:lvlJc w:val="left"/>
      <w:pPr>
        <w:ind w:left="720" w:hanging="360"/>
      </w:pPr>
      <w:rPr>
        <w:rFonts w:ascii="Wingdings" w:eastAsia="Times New Roman" w:hAnsi="Wingdings" w:cs="Times New Roman" w:hint="default"/>
      </w:rPr>
    </w:lvl>
    <w:lvl w:ilvl="1" w:tplc="2ACC4760" w:tentative="1">
      <w:start w:val="1"/>
      <w:numFmt w:val="bullet"/>
      <w:lvlText w:val="o"/>
      <w:lvlJc w:val="left"/>
      <w:pPr>
        <w:ind w:left="1440" w:hanging="360"/>
      </w:pPr>
      <w:rPr>
        <w:rFonts w:ascii="Courier New" w:hAnsi="Courier New" w:cs="Courier New" w:hint="default"/>
      </w:rPr>
    </w:lvl>
    <w:lvl w:ilvl="2" w:tplc="AB92A438" w:tentative="1">
      <w:start w:val="1"/>
      <w:numFmt w:val="bullet"/>
      <w:lvlText w:val=""/>
      <w:lvlJc w:val="left"/>
      <w:pPr>
        <w:ind w:left="2160" w:hanging="360"/>
      </w:pPr>
      <w:rPr>
        <w:rFonts w:ascii="Wingdings" w:hAnsi="Wingdings" w:hint="default"/>
      </w:rPr>
    </w:lvl>
    <w:lvl w:ilvl="3" w:tplc="7A6E345A" w:tentative="1">
      <w:start w:val="1"/>
      <w:numFmt w:val="bullet"/>
      <w:lvlText w:val=""/>
      <w:lvlJc w:val="left"/>
      <w:pPr>
        <w:ind w:left="2880" w:hanging="360"/>
      </w:pPr>
      <w:rPr>
        <w:rFonts w:ascii="Symbol" w:hAnsi="Symbol" w:hint="default"/>
      </w:rPr>
    </w:lvl>
    <w:lvl w:ilvl="4" w:tplc="ECCCD4D8" w:tentative="1">
      <w:start w:val="1"/>
      <w:numFmt w:val="bullet"/>
      <w:lvlText w:val="o"/>
      <w:lvlJc w:val="left"/>
      <w:pPr>
        <w:ind w:left="3600" w:hanging="360"/>
      </w:pPr>
      <w:rPr>
        <w:rFonts w:ascii="Courier New" w:hAnsi="Courier New" w:cs="Courier New" w:hint="default"/>
      </w:rPr>
    </w:lvl>
    <w:lvl w:ilvl="5" w:tplc="05503782" w:tentative="1">
      <w:start w:val="1"/>
      <w:numFmt w:val="bullet"/>
      <w:lvlText w:val=""/>
      <w:lvlJc w:val="left"/>
      <w:pPr>
        <w:ind w:left="4320" w:hanging="360"/>
      </w:pPr>
      <w:rPr>
        <w:rFonts w:ascii="Wingdings" w:hAnsi="Wingdings" w:hint="default"/>
      </w:rPr>
    </w:lvl>
    <w:lvl w:ilvl="6" w:tplc="C590C908" w:tentative="1">
      <w:start w:val="1"/>
      <w:numFmt w:val="bullet"/>
      <w:lvlText w:val=""/>
      <w:lvlJc w:val="left"/>
      <w:pPr>
        <w:ind w:left="5040" w:hanging="360"/>
      </w:pPr>
      <w:rPr>
        <w:rFonts w:ascii="Symbol" w:hAnsi="Symbol" w:hint="default"/>
      </w:rPr>
    </w:lvl>
    <w:lvl w:ilvl="7" w:tplc="BC663740" w:tentative="1">
      <w:start w:val="1"/>
      <w:numFmt w:val="bullet"/>
      <w:lvlText w:val="o"/>
      <w:lvlJc w:val="left"/>
      <w:pPr>
        <w:ind w:left="5760" w:hanging="360"/>
      </w:pPr>
      <w:rPr>
        <w:rFonts w:ascii="Courier New" w:hAnsi="Courier New" w:cs="Courier New" w:hint="default"/>
      </w:rPr>
    </w:lvl>
    <w:lvl w:ilvl="8" w:tplc="220C80D0" w:tentative="1">
      <w:start w:val="1"/>
      <w:numFmt w:val="bullet"/>
      <w:lvlText w:val=""/>
      <w:lvlJc w:val="left"/>
      <w:pPr>
        <w:ind w:left="6480" w:hanging="360"/>
      </w:pPr>
      <w:rPr>
        <w:rFonts w:ascii="Wingdings" w:hAnsi="Wingdings" w:hint="default"/>
      </w:rPr>
    </w:lvl>
  </w:abstractNum>
  <w:abstractNum w:abstractNumId="14" w15:restartNumberingAfterBreak="0">
    <w:nsid w:val="6199024B"/>
    <w:multiLevelType w:val="multilevel"/>
    <w:tmpl w:val="0828232E"/>
    <w:styleLink w:val="sysNummering"/>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5B1323"/>
    <w:multiLevelType w:val="multilevel"/>
    <w:tmpl w:val="082823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8E415F"/>
    <w:multiLevelType w:val="multilevel"/>
    <w:tmpl w:val="0413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5C63AB"/>
    <w:multiLevelType w:val="hybridMultilevel"/>
    <w:tmpl w:val="E6AA9304"/>
    <w:lvl w:ilvl="0" w:tplc="685052E6">
      <w:numFmt w:val="bullet"/>
      <w:lvlText w:val="‾"/>
      <w:lvlJc w:val="left"/>
      <w:pPr>
        <w:ind w:left="1080" w:hanging="72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6"/>
  </w:num>
  <w:num w:numId="5">
    <w:abstractNumId w:val="7"/>
  </w:num>
  <w:num w:numId="6">
    <w:abstractNumId w:val="14"/>
  </w:num>
  <w:num w:numId="7">
    <w:abstractNumId w:val="6"/>
  </w:num>
  <w:num w:numId="8">
    <w:abstractNumId w:val="13"/>
  </w:num>
  <w:num w:numId="9">
    <w:abstractNumId w:val="12"/>
  </w:num>
  <w:num w:numId="10">
    <w:abstractNumId w:val="2"/>
  </w:num>
  <w:num w:numId="11">
    <w:abstractNumId w:val="8"/>
  </w:num>
  <w:num w:numId="12">
    <w:abstractNumId w:val="7"/>
  </w:num>
  <w:num w:numId="13">
    <w:abstractNumId w:val="14"/>
  </w:num>
  <w:num w:numId="14">
    <w:abstractNumId w:val="6"/>
  </w:num>
  <w:num w:numId="15">
    <w:abstractNumId w:val="0"/>
  </w:num>
  <w:num w:numId="16">
    <w:abstractNumId w:val="4"/>
  </w:num>
  <w:num w:numId="17">
    <w:abstractNumId w:val="17"/>
  </w:num>
  <w:num w:numId="18">
    <w:abstractNumId w:val="3"/>
  </w:num>
  <w:num w:numId="19">
    <w:abstractNumId w:val="1"/>
  </w:num>
  <w:num w:numId="20">
    <w:abstractNumId w:val="11"/>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CD"/>
    <w:rsid w:val="000579DD"/>
    <w:rsid w:val="000A2246"/>
    <w:rsid w:val="000F22BF"/>
    <w:rsid w:val="00101AFF"/>
    <w:rsid w:val="001A6AFE"/>
    <w:rsid w:val="001E28A5"/>
    <w:rsid w:val="0020123C"/>
    <w:rsid w:val="00254C84"/>
    <w:rsid w:val="002858F5"/>
    <w:rsid w:val="00314A62"/>
    <w:rsid w:val="00316719"/>
    <w:rsid w:val="00345F73"/>
    <w:rsid w:val="00353BC8"/>
    <w:rsid w:val="003658A2"/>
    <w:rsid w:val="003A6B9B"/>
    <w:rsid w:val="003E22EC"/>
    <w:rsid w:val="003F2947"/>
    <w:rsid w:val="004047C5"/>
    <w:rsid w:val="00420A89"/>
    <w:rsid w:val="0045421D"/>
    <w:rsid w:val="00467323"/>
    <w:rsid w:val="004C1397"/>
    <w:rsid w:val="004D32B9"/>
    <w:rsid w:val="004D5E3F"/>
    <w:rsid w:val="004E1EDD"/>
    <w:rsid w:val="00510071"/>
    <w:rsid w:val="00567E7E"/>
    <w:rsid w:val="0059119A"/>
    <w:rsid w:val="00607E4E"/>
    <w:rsid w:val="00681541"/>
    <w:rsid w:val="00687417"/>
    <w:rsid w:val="0069354F"/>
    <w:rsid w:val="006D29C5"/>
    <w:rsid w:val="006D4D4F"/>
    <w:rsid w:val="006F07C1"/>
    <w:rsid w:val="006F2041"/>
    <w:rsid w:val="006F4DB5"/>
    <w:rsid w:val="00741CCD"/>
    <w:rsid w:val="0077259C"/>
    <w:rsid w:val="007808D1"/>
    <w:rsid w:val="00783AAB"/>
    <w:rsid w:val="00783F21"/>
    <w:rsid w:val="007907D9"/>
    <w:rsid w:val="0079365A"/>
    <w:rsid w:val="007A5120"/>
    <w:rsid w:val="007F7359"/>
    <w:rsid w:val="008A7876"/>
    <w:rsid w:val="008C45C7"/>
    <w:rsid w:val="008E3689"/>
    <w:rsid w:val="00932411"/>
    <w:rsid w:val="00957E7D"/>
    <w:rsid w:val="0096541B"/>
    <w:rsid w:val="00986224"/>
    <w:rsid w:val="0099158F"/>
    <w:rsid w:val="009C6EAD"/>
    <w:rsid w:val="00A06EEB"/>
    <w:rsid w:val="00A31331"/>
    <w:rsid w:val="00A44D83"/>
    <w:rsid w:val="00A80F12"/>
    <w:rsid w:val="00A83FDC"/>
    <w:rsid w:val="00A86F3C"/>
    <w:rsid w:val="00AC0F11"/>
    <w:rsid w:val="00AD1611"/>
    <w:rsid w:val="00B55EBC"/>
    <w:rsid w:val="00B80E1D"/>
    <w:rsid w:val="00B8614C"/>
    <w:rsid w:val="00BE53A6"/>
    <w:rsid w:val="00BF1AE1"/>
    <w:rsid w:val="00C8304E"/>
    <w:rsid w:val="00C845FB"/>
    <w:rsid w:val="00CA59D1"/>
    <w:rsid w:val="00CC5CCB"/>
    <w:rsid w:val="00DA7EB7"/>
    <w:rsid w:val="00E4658B"/>
    <w:rsid w:val="00E90423"/>
    <w:rsid w:val="00E91C87"/>
    <w:rsid w:val="00EF7F64"/>
    <w:rsid w:val="00F11F5D"/>
    <w:rsid w:val="00F23421"/>
    <w:rsid w:val="00F476D7"/>
    <w:rsid w:val="00FA176E"/>
    <w:rsid w:val="00FF0692"/>
    <w:rsid w:val="00FF3E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39867"/>
  <w15:chartTrackingRefBased/>
  <w15:docId w15:val="{2C76E753-54A0-4BD3-A171-175BF3F9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D90"/>
    <w:pPr>
      <w:spacing w:line="280" w:lineRule="atLeast"/>
    </w:pPr>
    <w:rPr>
      <w:rFonts w:ascii="Source Sans Pro" w:eastAsia="Times New Roman" w:hAnsi="Source Sans Pro"/>
      <w:sz w:val="19"/>
      <w:lang w:val="nl-NL" w:eastAsia="nl-NL"/>
    </w:rPr>
  </w:style>
  <w:style w:type="paragraph" w:styleId="Kop1">
    <w:name w:val="heading 1"/>
    <w:basedOn w:val="Standaard"/>
    <w:next w:val="Standaard"/>
    <w:link w:val="Kop1Char"/>
    <w:qFormat/>
    <w:rsid w:val="00F22D90"/>
    <w:pPr>
      <w:keepNext/>
      <w:spacing w:before="240" w:after="60"/>
      <w:outlineLvl w:val="0"/>
    </w:pPr>
    <w:rPr>
      <w:rFonts w:ascii="Oranda BT" w:hAnsi="Oranda BT" w:cs="Arial"/>
      <w:b/>
      <w:bCs/>
      <w:color w:val="A90A2E"/>
      <w:kern w:val="32"/>
      <w:sz w:val="36"/>
      <w:szCs w:val="32"/>
    </w:rPr>
  </w:style>
  <w:style w:type="paragraph" w:styleId="Kop2">
    <w:name w:val="heading 2"/>
    <w:basedOn w:val="Standaard"/>
    <w:next w:val="Standaard"/>
    <w:link w:val="Kop2Char"/>
    <w:qFormat/>
    <w:rsid w:val="00F22D90"/>
    <w:pPr>
      <w:keepNext/>
      <w:spacing w:before="240" w:after="60"/>
      <w:outlineLvl w:val="1"/>
    </w:pPr>
    <w:rPr>
      <w:rFonts w:ascii="Oranda BT" w:hAnsi="Oranda BT" w:cs="Arial"/>
      <w:b/>
      <w:bCs/>
      <w:iCs/>
      <w:color w:val="A90A2E"/>
      <w:sz w:val="28"/>
      <w:szCs w:val="28"/>
    </w:rPr>
  </w:style>
  <w:style w:type="paragraph" w:styleId="Kop3">
    <w:name w:val="heading 3"/>
    <w:basedOn w:val="Standaard"/>
    <w:next w:val="Standaard"/>
    <w:link w:val="Kop3Char"/>
    <w:qFormat/>
    <w:rsid w:val="00F22D90"/>
    <w:pPr>
      <w:keepNext/>
      <w:spacing w:before="240" w:after="60"/>
      <w:outlineLvl w:val="2"/>
    </w:pPr>
    <w:rPr>
      <w:rFonts w:cs="Arial"/>
      <w:b/>
      <w:bCs/>
      <w:sz w:val="22"/>
      <w:szCs w:val="26"/>
    </w:rPr>
  </w:style>
  <w:style w:type="paragraph" w:styleId="Kop4">
    <w:name w:val="heading 4"/>
    <w:basedOn w:val="Standaard"/>
    <w:next w:val="Standaard"/>
    <w:link w:val="Kop4Char"/>
    <w:qFormat/>
    <w:rsid w:val="00F22D90"/>
    <w:pPr>
      <w:keepNext/>
      <w:outlineLvl w:val="3"/>
    </w:pPr>
    <w:rPr>
      <w:rFonts w:ascii="Oranda BT" w:hAnsi="Oranda B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2D90"/>
    <w:pPr>
      <w:tabs>
        <w:tab w:val="center" w:pos="4536"/>
        <w:tab w:val="right" w:pos="9072"/>
      </w:tabs>
    </w:pPr>
  </w:style>
  <w:style w:type="character" w:customStyle="1" w:styleId="KoptekstChar">
    <w:name w:val="Koptekst Char"/>
    <w:link w:val="Koptekst"/>
    <w:rsid w:val="00F22D90"/>
    <w:rPr>
      <w:rFonts w:ascii="Source Sans Pro" w:eastAsia="Times New Roman" w:hAnsi="Source Sans Pro"/>
      <w:sz w:val="19"/>
    </w:rPr>
  </w:style>
  <w:style w:type="paragraph" w:styleId="Voettekst">
    <w:name w:val="footer"/>
    <w:basedOn w:val="Standaard"/>
    <w:link w:val="VoettekstChar"/>
    <w:rsid w:val="00F22D90"/>
    <w:pPr>
      <w:tabs>
        <w:tab w:val="center" w:pos="4536"/>
        <w:tab w:val="right" w:pos="9072"/>
      </w:tabs>
    </w:pPr>
    <w:rPr>
      <w:sz w:val="16"/>
    </w:rPr>
  </w:style>
  <w:style w:type="character" w:customStyle="1" w:styleId="VoettekstChar">
    <w:name w:val="Voettekst Char"/>
    <w:link w:val="Voettekst"/>
    <w:rsid w:val="00F22D90"/>
    <w:rPr>
      <w:rFonts w:ascii="Source Sans Pro" w:eastAsia="Times New Roman" w:hAnsi="Source Sans Pro"/>
      <w:sz w:val="16"/>
    </w:rPr>
  </w:style>
  <w:style w:type="table" w:styleId="Tabelraster">
    <w:name w:val="Table Grid"/>
    <w:aliases w:val="sys Tabel"/>
    <w:basedOn w:val="Standaardtabel"/>
    <w:rsid w:val="00F22D90"/>
    <w:rPr>
      <w:rFonts w:ascii="Courier New" w:eastAsia="Times New Roman" w:hAnsi="Courier New"/>
    </w:rPr>
    <w:tblPr/>
  </w:style>
  <w:style w:type="character" w:customStyle="1" w:styleId="Kop2Char">
    <w:name w:val="Kop 2 Char"/>
    <w:link w:val="Kop2"/>
    <w:rsid w:val="00F22D90"/>
    <w:rPr>
      <w:rFonts w:ascii="Oranda BT" w:eastAsia="Times New Roman" w:hAnsi="Oranda BT" w:cs="Arial"/>
      <w:b/>
      <w:bCs/>
      <w:iCs/>
      <w:color w:val="A90A2E"/>
      <w:sz w:val="28"/>
      <w:szCs w:val="28"/>
    </w:rPr>
  </w:style>
  <w:style w:type="paragraph" w:styleId="Geenafstand">
    <w:name w:val="No Spacing"/>
    <w:aliases w:val="Adres"/>
    <w:basedOn w:val="Standaard"/>
    <w:next w:val="Standaard"/>
    <w:uiPriority w:val="1"/>
    <w:qFormat/>
    <w:rsid w:val="00695F6F"/>
    <w:pPr>
      <w:spacing w:line="280" w:lineRule="exact"/>
    </w:pPr>
  </w:style>
  <w:style w:type="paragraph" w:styleId="Voetnoottekst">
    <w:name w:val="footnote text"/>
    <w:basedOn w:val="Standaard"/>
    <w:link w:val="VoetnoottekstChar"/>
    <w:uiPriority w:val="99"/>
    <w:semiHidden/>
    <w:unhideWhenUsed/>
    <w:rsid w:val="002858F5"/>
    <w:rPr>
      <w:sz w:val="20"/>
    </w:rPr>
  </w:style>
  <w:style w:type="character" w:customStyle="1" w:styleId="VoetnoottekstChar">
    <w:name w:val="Voetnoottekst Char"/>
    <w:link w:val="Voetnoottekst"/>
    <w:uiPriority w:val="99"/>
    <w:semiHidden/>
    <w:rsid w:val="002858F5"/>
    <w:rPr>
      <w:rFonts w:ascii="Source Sans Pro" w:eastAsia="Times New Roman" w:hAnsi="Source Sans Pro"/>
      <w:lang w:val="nl-NL" w:eastAsia="nl-NL"/>
    </w:rPr>
  </w:style>
  <w:style w:type="character" w:styleId="Hyperlink">
    <w:name w:val="Hyperlink"/>
    <w:uiPriority w:val="99"/>
    <w:unhideWhenUsed/>
    <w:rsid w:val="00577B84"/>
    <w:rPr>
      <w:color w:val="0563C1"/>
      <w:u w:val="single"/>
    </w:rPr>
  </w:style>
  <w:style w:type="character" w:styleId="GevolgdeHyperlink">
    <w:name w:val="FollowedHyperlink"/>
    <w:uiPriority w:val="99"/>
    <w:semiHidden/>
    <w:unhideWhenUsed/>
    <w:rsid w:val="00577B84"/>
    <w:rPr>
      <w:color w:val="954F72"/>
      <w:u w:val="single"/>
    </w:rPr>
  </w:style>
  <w:style w:type="character" w:customStyle="1" w:styleId="Kop1Char">
    <w:name w:val="Kop 1 Char"/>
    <w:link w:val="Kop1"/>
    <w:rsid w:val="00F22D90"/>
    <w:rPr>
      <w:rFonts w:ascii="Oranda BT" w:eastAsia="Times New Roman" w:hAnsi="Oranda BT" w:cs="Arial"/>
      <w:b/>
      <w:bCs/>
      <w:color w:val="A90A2E"/>
      <w:kern w:val="32"/>
      <w:sz w:val="36"/>
      <w:szCs w:val="32"/>
    </w:rPr>
  </w:style>
  <w:style w:type="character" w:customStyle="1" w:styleId="Kop3Char">
    <w:name w:val="Kop 3 Char"/>
    <w:link w:val="Kop3"/>
    <w:rsid w:val="00F22D90"/>
    <w:rPr>
      <w:rFonts w:ascii="Source Sans Pro" w:eastAsia="Times New Roman" w:hAnsi="Source Sans Pro" w:cs="Arial"/>
      <w:b/>
      <w:bCs/>
      <w:sz w:val="22"/>
      <w:szCs w:val="26"/>
    </w:rPr>
  </w:style>
  <w:style w:type="character" w:customStyle="1" w:styleId="Kop4Char">
    <w:name w:val="Kop 4 Char"/>
    <w:link w:val="Kop4"/>
    <w:rsid w:val="00F22D90"/>
    <w:rPr>
      <w:rFonts w:ascii="Oranda BT" w:eastAsia="Times New Roman" w:hAnsi="Oranda BT"/>
      <w:i/>
      <w:sz w:val="22"/>
    </w:rPr>
  </w:style>
  <w:style w:type="paragraph" w:customStyle="1" w:styleId="HCkoptekst">
    <w:name w:val="HC koptekst"/>
    <w:basedOn w:val="Koptekst"/>
    <w:rsid w:val="00476B33"/>
    <w:pPr>
      <w:pageBreakBefore/>
      <w:widowControl w:val="0"/>
    </w:pPr>
    <w:rPr>
      <w:rFonts w:eastAsia="Arial" w:cs="Arial"/>
    </w:rPr>
  </w:style>
  <w:style w:type="character" w:styleId="Paginanummer">
    <w:name w:val="page number"/>
    <w:rsid w:val="00F22D90"/>
  </w:style>
  <w:style w:type="paragraph" w:customStyle="1" w:styleId="Standaardcursief">
    <w:name w:val="Standaard_cursief"/>
    <w:basedOn w:val="Standaard"/>
    <w:rsid w:val="00F22D90"/>
    <w:rPr>
      <w:i/>
    </w:rPr>
  </w:style>
  <w:style w:type="paragraph" w:customStyle="1" w:styleId="Standaardonderstr">
    <w:name w:val="Standaard_onderstr"/>
    <w:basedOn w:val="Standaard"/>
    <w:rsid w:val="00F22D90"/>
    <w:rPr>
      <w:u w:val="single"/>
    </w:rPr>
  </w:style>
  <w:style w:type="paragraph" w:customStyle="1" w:styleId="standaardvet">
    <w:name w:val="standaard_vet"/>
    <w:basedOn w:val="Standaard"/>
    <w:rsid w:val="00F22D90"/>
    <w:rPr>
      <w:b/>
    </w:rPr>
  </w:style>
  <w:style w:type="paragraph" w:customStyle="1" w:styleId="sysDatumkop">
    <w:name w:val="sys Datum kop"/>
    <w:basedOn w:val="Standaard"/>
    <w:next w:val="Standaard"/>
    <w:rsid w:val="00F22D90"/>
    <w:pPr>
      <w:tabs>
        <w:tab w:val="left" w:pos="2155"/>
      </w:tabs>
      <w:spacing w:before="240" w:line="240" w:lineRule="atLeast"/>
    </w:pPr>
    <w:rPr>
      <w:rFonts w:ascii="Univers" w:hAnsi="Univers"/>
      <w:snapToGrid w:val="0"/>
      <w:sz w:val="16"/>
    </w:rPr>
  </w:style>
  <w:style w:type="paragraph" w:customStyle="1" w:styleId="sysAantalBijlagenkop">
    <w:name w:val="sys Aantal Bijlagen kop"/>
    <w:basedOn w:val="sysDatumkop"/>
    <w:rsid w:val="00F22D90"/>
    <w:rPr>
      <w:snapToGrid/>
    </w:rPr>
  </w:style>
  <w:style w:type="paragraph" w:customStyle="1" w:styleId="sysClassificatie">
    <w:name w:val="sys Classificatie"/>
    <w:basedOn w:val="Standaard"/>
    <w:rsid w:val="00F22D90"/>
    <w:pPr>
      <w:framePr w:w="4253" w:h="1920" w:hSpace="142" w:vSpace="142" w:wrap="notBeside" w:hAnchor="text" w:y="1419"/>
    </w:pPr>
    <w:rPr>
      <w:caps/>
    </w:rPr>
  </w:style>
  <w:style w:type="paragraph" w:customStyle="1" w:styleId="sysAdressering">
    <w:name w:val="sys Adressering"/>
    <w:basedOn w:val="sysClassificatie"/>
    <w:rsid w:val="00F22D90"/>
    <w:pPr>
      <w:framePr w:wrap="notBeside"/>
    </w:pPr>
    <w:rPr>
      <w:caps w:val="0"/>
    </w:rPr>
  </w:style>
  <w:style w:type="paragraph" w:customStyle="1" w:styleId="sysAfscheidsgroet">
    <w:name w:val="sys Afscheidsgroet"/>
    <w:basedOn w:val="Standaard"/>
    <w:rsid w:val="00F22D90"/>
  </w:style>
  <w:style w:type="paragraph" w:customStyle="1" w:styleId="sysAfscheidsgroet1">
    <w:name w:val="sys Afscheidsgroet 1"/>
    <w:basedOn w:val="sysAfscheidsgroet"/>
    <w:rsid w:val="00476B33"/>
    <w:pPr>
      <w:spacing w:before="240"/>
    </w:pPr>
  </w:style>
  <w:style w:type="paragraph" w:customStyle="1" w:styleId="sysAfzender">
    <w:name w:val="sys Afzender"/>
    <w:basedOn w:val="Standaard"/>
    <w:rsid w:val="00F22D90"/>
    <w:pPr>
      <w:framePr w:w="3119" w:h="2665" w:hRule="exact" w:hSpace="142" w:vSpace="142" w:wrap="around" w:vAnchor="text" w:hAnchor="margin" w:x="6522" w:y="228"/>
      <w:tabs>
        <w:tab w:val="left" w:pos="851"/>
      </w:tabs>
      <w:spacing w:line="240" w:lineRule="atLeast"/>
    </w:pPr>
    <w:rPr>
      <w:rFonts w:ascii="Univers" w:hAnsi="Univers"/>
      <w:sz w:val="16"/>
    </w:rPr>
  </w:style>
  <w:style w:type="paragraph" w:customStyle="1" w:styleId="sysArchieftekst">
    <w:name w:val="sys Archieftekst"/>
    <w:basedOn w:val="Standaard"/>
    <w:rsid w:val="00F22D90"/>
    <w:pPr>
      <w:framePr w:hSpace="142" w:vSpace="142" w:wrap="around" w:vAnchor="page" w:hAnchor="text" w:x="6522" w:y="455"/>
    </w:pPr>
    <w:rPr>
      <w:rFonts w:ascii="Univers" w:hAnsi="Univers"/>
      <w:b/>
      <w:smallCaps/>
      <w:color w:val="808080"/>
      <w:sz w:val="24"/>
    </w:rPr>
  </w:style>
  <w:style w:type="paragraph" w:customStyle="1" w:styleId="sysBolletje">
    <w:name w:val="sys Bolletje"/>
    <w:basedOn w:val="Standaard"/>
    <w:rsid w:val="00F22D90"/>
    <w:pPr>
      <w:numPr>
        <w:numId w:val="10"/>
      </w:numPr>
    </w:pPr>
  </w:style>
  <w:style w:type="paragraph" w:customStyle="1" w:styleId="sysDatum">
    <w:name w:val="sys Datum"/>
    <w:basedOn w:val="Standaard"/>
    <w:rsid w:val="00F22D90"/>
    <w:pPr>
      <w:tabs>
        <w:tab w:val="left" w:pos="2155"/>
      </w:tabs>
      <w:spacing w:line="240" w:lineRule="atLeast"/>
    </w:pPr>
    <w:rPr>
      <w:noProof/>
      <w:sz w:val="18"/>
    </w:rPr>
  </w:style>
  <w:style w:type="paragraph" w:customStyle="1" w:styleId="sysInspring">
    <w:name w:val="sys Inspring"/>
    <w:basedOn w:val="Standaard"/>
    <w:next w:val="Standaard"/>
    <w:rsid w:val="00F22D90"/>
    <w:pPr>
      <w:numPr>
        <w:numId w:val="11"/>
      </w:numPr>
    </w:pPr>
  </w:style>
  <w:style w:type="paragraph" w:customStyle="1" w:styleId="sysKop">
    <w:name w:val="sys Kop"/>
    <w:basedOn w:val="Standaard"/>
    <w:next w:val="Standaard"/>
    <w:link w:val="sysKopChar"/>
    <w:rsid w:val="00F22D90"/>
    <w:rPr>
      <w:rFonts w:ascii="Univers" w:hAnsi="Univers"/>
      <w:sz w:val="16"/>
    </w:rPr>
  </w:style>
  <w:style w:type="character" w:customStyle="1" w:styleId="sysKopChar">
    <w:name w:val="sys Kop Char"/>
    <w:link w:val="sysKop"/>
    <w:rsid w:val="00F22D90"/>
    <w:rPr>
      <w:rFonts w:ascii="Univers" w:eastAsia="Times New Roman" w:hAnsi="Univers"/>
      <w:sz w:val="16"/>
    </w:rPr>
  </w:style>
  <w:style w:type="paragraph" w:customStyle="1" w:styleId="SysKopieArchief">
    <w:name w:val="Sys Kopie Archief"/>
    <w:basedOn w:val="Standaard"/>
    <w:rsid w:val="00F22D90"/>
    <w:rPr>
      <w:rFonts w:ascii="Univers" w:hAnsi="Univers"/>
      <w:sz w:val="16"/>
    </w:rPr>
  </w:style>
  <w:style w:type="paragraph" w:customStyle="1" w:styleId="sysKoptekst">
    <w:name w:val="sys Koptekst"/>
    <w:basedOn w:val="Standaard"/>
    <w:rsid w:val="00F22D90"/>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F22D90"/>
    <w:pPr>
      <w:framePr w:w="4536" w:wrap="auto" w:hAnchor="text"/>
      <w:spacing w:line="220" w:lineRule="atLeast"/>
    </w:pPr>
    <w:rPr>
      <w:b/>
      <w:sz w:val="16"/>
    </w:rPr>
  </w:style>
  <w:style w:type="paragraph" w:customStyle="1" w:styleId="sysNum">
    <w:name w:val="sys Num"/>
    <w:basedOn w:val="Standaard"/>
    <w:qFormat/>
    <w:rsid w:val="00F22D90"/>
    <w:pPr>
      <w:numPr>
        <w:numId w:val="12"/>
      </w:numPr>
    </w:pPr>
  </w:style>
  <w:style w:type="numbering" w:customStyle="1" w:styleId="sysNummering">
    <w:name w:val="sys Nummering"/>
    <w:basedOn w:val="Geenlijst"/>
    <w:rsid w:val="00F22D90"/>
    <w:pPr>
      <w:numPr>
        <w:numId w:val="6"/>
      </w:numPr>
    </w:pPr>
  </w:style>
  <w:style w:type="paragraph" w:customStyle="1" w:styleId="sysOndertekening">
    <w:name w:val="sys Ondertekening"/>
    <w:basedOn w:val="Standaard"/>
    <w:rsid w:val="00F22D90"/>
    <w:pPr>
      <w:keepLines/>
      <w:tabs>
        <w:tab w:val="left" w:pos="4253"/>
      </w:tabs>
    </w:pPr>
  </w:style>
  <w:style w:type="paragraph" w:customStyle="1" w:styleId="sysOnderwerpkop">
    <w:name w:val="sys Onderwerp kop"/>
    <w:basedOn w:val="sysDatumkop"/>
    <w:rsid w:val="00F22D90"/>
    <w:rPr>
      <w:snapToGrid/>
    </w:rPr>
  </w:style>
  <w:style w:type="paragraph" w:customStyle="1" w:styleId="sysOpeningstijden">
    <w:name w:val="sys Openingstijden"/>
    <w:basedOn w:val="sysKoptekst"/>
    <w:rsid w:val="00F22D90"/>
    <w:pPr>
      <w:framePr w:wrap="auto"/>
      <w:spacing w:before="240"/>
      <w:ind w:left="1134" w:hanging="1134"/>
    </w:pPr>
  </w:style>
  <w:style w:type="numbering" w:customStyle="1" w:styleId="sysOpsomming">
    <w:name w:val="sys Opsomming"/>
    <w:basedOn w:val="Geenlijst"/>
    <w:rsid w:val="00F22D90"/>
    <w:pPr>
      <w:numPr>
        <w:numId w:val="7"/>
      </w:numPr>
    </w:pPr>
  </w:style>
  <w:style w:type="character" w:customStyle="1" w:styleId="sysVerborgentekst">
    <w:name w:val="sys Verborgen tekst"/>
    <w:rsid w:val="00476B33"/>
    <w:rPr>
      <w:vanish/>
      <w:specVanish w:val="0"/>
    </w:rPr>
  </w:style>
  <w:style w:type="character" w:customStyle="1" w:styleId="sysVervolgvelKop">
    <w:name w:val="sys VervolgvelKop"/>
    <w:rsid w:val="00476B33"/>
    <w:rPr>
      <w:vanish/>
    </w:rPr>
  </w:style>
  <w:style w:type="paragraph" w:customStyle="1" w:styleId="SysVoettekstWeb">
    <w:name w:val="Sys Voettekst Web"/>
    <w:basedOn w:val="Voettekst"/>
    <w:rsid w:val="00F22D90"/>
    <w:pPr>
      <w:tabs>
        <w:tab w:val="clear" w:pos="4536"/>
        <w:tab w:val="clear" w:pos="9072"/>
      </w:tabs>
      <w:spacing w:line="180" w:lineRule="atLeast"/>
    </w:pPr>
    <w:rPr>
      <w:rFonts w:ascii="Univers" w:hAnsi="Univers"/>
    </w:rPr>
  </w:style>
  <w:style w:type="paragraph" w:customStyle="1" w:styleId="sysWit">
    <w:name w:val="sys Wit"/>
    <w:basedOn w:val="Standaard"/>
    <w:link w:val="sysWitChar"/>
    <w:rsid w:val="00F22D90"/>
    <w:rPr>
      <w:color w:val="FFFFFF"/>
      <w:sz w:val="16"/>
    </w:rPr>
  </w:style>
  <w:style w:type="character" w:customStyle="1" w:styleId="sysWitChar">
    <w:name w:val="sys Wit Char"/>
    <w:link w:val="sysWit"/>
    <w:rsid w:val="00F22D90"/>
    <w:rPr>
      <w:rFonts w:ascii="Source Sans Pro" w:eastAsia="Times New Roman" w:hAnsi="Source Sans Pro"/>
      <w:color w:val="FFFFFF"/>
      <w:sz w:val="16"/>
    </w:rPr>
  </w:style>
  <w:style w:type="character" w:styleId="Voetnootmarkering">
    <w:name w:val="footnote reference"/>
    <w:rsid w:val="00F22D90"/>
    <w:rPr>
      <w:vertAlign w:val="superscript"/>
    </w:rPr>
  </w:style>
  <w:style w:type="paragraph" w:customStyle="1" w:styleId="VoettekstR">
    <w:name w:val="Voettekst R"/>
    <w:basedOn w:val="Voettekst"/>
    <w:rsid w:val="00F22D90"/>
    <w:pPr>
      <w:tabs>
        <w:tab w:val="clear" w:pos="4536"/>
        <w:tab w:val="clear" w:pos="9072"/>
        <w:tab w:val="right" w:pos="8647"/>
      </w:tabs>
      <w:snapToGrid w:val="0"/>
      <w:spacing w:line="180" w:lineRule="atLeast"/>
      <w:jc w:val="right"/>
    </w:pPr>
    <w:rPr>
      <w:rFonts w:ascii="Univers" w:hAnsi="Univers"/>
      <w:sz w:val="12"/>
    </w:rPr>
  </w:style>
  <w:style w:type="paragraph" w:styleId="Lijstalinea">
    <w:name w:val="List Paragraph"/>
    <w:basedOn w:val="Standaard"/>
    <w:uiPriority w:val="34"/>
    <w:qFormat/>
    <w:rsid w:val="00F22D90"/>
    <w:pPr>
      <w:ind w:left="720"/>
      <w:contextualSpacing/>
    </w:pPr>
  </w:style>
  <w:style w:type="character" w:styleId="Verwijzingopmerking">
    <w:name w:val="annotation reference"/>
    <w:uiPriority w:val="99"/>
    <w:semiHidden/>
    <w:unhideWhenUsed/>
    <w:rsid w:val="0077259C"/>
    <w:rPr>
      <w:sz w:val="16"/>
      <w:szCs w:val="16"/>
    </w:rPr>
  </w:style>
  <w:style w:type="paragraph" w:styleId="Tekstopmerking">
    <w:name w:val="annotation text"/>
    <w:basedOn w:val="Standaard"/>
    <w:link w:val="TekstopmerkingChar"/>
    <w:uiPriority w:val="99"/>
    <w:semiHidden/>
    <w:unhideWhenUsed/>
    <w:rsid w:val="0077259C"/>
    <w:rPr>
      <w:sz w:val="20"/>
    </w:rPr>
  </w:style>
  <w:style w:type="character" w:customStyle="1" w:styleId="TekstopmerkingChar">
    <w:name w:val="Tekst opmerking Char"/>
    <w:link w:val="Tekstopmerking"/>
    <w:uiPriority w:val="99"/>
    <w:semiHidden/>
    <w:rsid w:val="0077259C"/>
    <w:rPr>
      <w:rFonts w:ascii="Source Sans Pro" w:eastAsia="Times New Roman" w:hAnsi="Source Sans Pro"/>
    </w:rPr>
  </w:style>
  <w:style w:type="paragraph" w:styleId="Onderwerpvanopmerking">
    <w:name w:val="annotation subject"/>
    <w:basedOn w:val="Tekstopmerking"/>
    <w:next w:val="Tekstopmerking"/>
    <w:link w:val="OnderwerpvanopmerkingChar"/>
    <w:uiPriority w:val="99"/>
    <w:semiHidden/>
    <w:unhideWhenUsed/>
    <w:rsid w:val="0077259C"/>
    <w:rPr>
      <w:b/>
      <w:bCs/>
    </w:rPr>
  </w:style>
  <w:style w:type="character" w:customStyle="1" w:styleId="OnderwerpvanopmerkingChar">
    <w:name w:val="Onderwerp van opmerking Char"/>
    <w:link w:val="Onderwerpvanopmerking"/>
    <w:uiPriority w:val="99"/>
    <w:semiHidden/>
    <w:rsid w:val="0077259C"/>
    <w:rPr>
      <w:rFonts w:ascii="Source Sans Pro" w:eastAsia="Times New Roman" w:hAnsi="Source Sans Pro"/>
      <w:b/>
      <w:bCs/>
    </w:rPr>
  </w:style>
  <w:style w:type="paragraph" w:styleId="Ballontekst">
    <w:name w:val="Balloon Text"/>
    <w:basedOn w:val="Standaard"/>
    <w:link w:val="BallontekstChar"/>
    <w:uiPriority w:val="99"/>
    <w:semiHidden/>
    <w:unhideWhenUsed/>
    <w:rsid w:val="0077259C"/>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7725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8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megen.nl/westenweurt/metingen-luchtkwaliteit/" TargetMode="External"/><Relationship Id="rId13" Type="http://schemas.openxmlformats.org/officeDocument/2006/relationships/hyperlink" Target="https://www.rijksoverheid.nl/documenten/rapporten/2024/03/15/bijlage-2-actieagenda-industrie-en-omwonenden-15-maart-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dregionijmegen.nl/gezonder-vergunn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oncer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jmegen.bestuurlijkeinformatie.nl/Agenda/Document/92633d7d-5086-4dca-bdd8-7650deef4ac0?documentId=8fb9e7ae-0868-49f7-8b17-ca437989f316&amp;agendaItemId=eee1993a-a810-4604-a4be-915b0fb11c97" TargetMode="External"/><Relationship Id="rId14" Type="http://schemas.openxmlformats.org/officeDocument/2006/relationships/hyperlink" Target="https://us20.campaign-archive.com/?u=3a7ccddf1e7401293061b9ce0&amp;id=11dd7bf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9DF5-899F-4091-A213-E7050897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2501</Words>
  <Characters>14257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BCT BV</Company>
  <LinksUpToDate>false</LinksUpToDate>
  <CharactersWithSpaces>16725</CharactersWithSpaces>
  <SharedDoc>false</SharedDoc>
  <HLinks>
    <vt:vector size="30" baseType="variant">
      <vt:variant>
        <vt:i4>393218</vt:i4>
      </vt:variant>
      <vt:variant>
        <vt:i4>12</vt:i4>
      </vt:variant>
      <vt:variant>
        <vt:i4>0</vt:i4>
      </vt:variant>
      <vt:variant>
        <vt:i4>5</vt:i4>
      </vt:variant>
      <vt:variant>
        <vt:lpwstr>https://www.rijksoverheid.nl/documenten/rapporten/2024/03/15/bijlage-2-actieagenda-industrie-en-omwonenden-15-maart-2024</vt:lpwstr>
      </vt:variant>
      <vt:variant>
        <vt:lpwstr/>
      </vt:variant>
      <vt:variant>
        <vt:i4>7405615</vt:i4>
      </vt:variant>
      <vt:variant>
        <vt:i4>9</vt:i4>
      </vt:variant>
      <vt:variant>
        <vt:i4>0</vt:i4>
      </vt:variant>
      <vt:variant>
        <vt:i4>5</vt:i4>
      </vt:variant>
      <vt:variant>
        <vt:lpwstr>https://www.odregionijmegen.nl/gezonder-vergunnen/</vt:lpwstr>
      </vt:variant>
      <vt:variant>
        <vt:lpwstr>:~:text=Dit%20project%20heet%20%27Gezonder%20vergunnen,en%20stikstofuitstoot%20kan%20gezondheidsschade%20veroorzaken.</vt:lpwstr>
      </vt:variant>
      <vt:variant>
        <vt:i4>1114188</vt:i4>
      </vt:variant>
      <vt:variant>
        <vt:i4>6</vt:i4>
      </vt:variant>
      <vt:variant>
        <vt:i4>0</vt:i4>
      </vt:variant>
      <vt:variant>
        <vt:i4>5</vt:i4>
      </vt:variant>
      <vt:variant>
        <vt:lpwstr>https://www.deconcern.nl/</vt:lpwstr>
      </vt:variant>
      <vt:variant>
        <vt:lpwstr/>
      </vt:variant>
      <vt:variant>
        <vt:i4>1900608</vt:i4>
      </vt:variant>
      <vt:variant>
        <vt:i4>3</vt:i4>
      </vt:variant>
      <vt:variant>
        <vt:i4>0</vt:i4>
      </vt:variant>
      <vt:variant>
        <vt:i4>5</vt:i4>
      </vt:variant>
      <vt:variant>
        <vt:lpwstr>https://nijmegen.bestuurlijkeinformatie.nl/Agenda/Document/92633d7d-5086-4dca-bdd8-7650deef4ac0?documentId=8fb9e7ae-0868-49f7-8b17-ca437989f316&amp;agendaItemId=eee1993a-a810-4604-a4be-915b0fb11c97</vt:lpwstr>
      </vt:variant>
      <vt:variant>
        <vt:lpwstr/>
      </vt:variant>
      <vt:variant>
        <vt:i4>1310785</vt:i4>
      </vt:variant>
      <vt:variant>
        <vt:i4>0</vt:i4>
      </vt:variant>
      <vt:variant>
        <vt:i4>0</vt:i4>
      </vt:variant>
      <vt:variant>
        <vt:i4>5</vt:i4>
      </vt:variant>
      <vt:variant>
        <vt:lpwstr>https://www.nijmegen.nl/westenweurt/metingen-luchtkwaliteit/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Swinkels, Patrick</dc:creator>
  <cp:keywords/>
  <cp:lastModifiedBy>Patrick Swinkels</cp:lastModifiedBy>
  <cp:revision>5</cp:revision>
  <cp:lastPrinted>1899-12-31T23:00:00Z</cp:lastPrinted>
  <dcterms:created xsi:type="dcterms:W3CDTF">2024-04-05T14:22:00Z</dcterms:created>
  <dcterms:modified xsi:type="dcterms:W3CDTF">2024-04-15T14:35:00Z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emplatetypeid">
    <vt:lpwstr>mswordtemplate</vt:lpwstr>
  </property>
  <property fmtid="{D5CDD505-2E9C-101B-9397-08002B2CF9AE}" pid="3" name="x_templateuuid">
    <vt:lpwstr>eff8ec6b-ee72-4743-bef3-5c10339bcd2e</vt:lpwstr>
  </property>
</Properties>
</file>